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1B00" w14:textId="77777777" w:rsidR="0057497D" w:rsidRPr="00EA28B8" w:rsidRDefault="0030336E" w:rsidP="00737F33">
      <w:pPr>
        <w:contextualSpacing/>
        <w:rPr>
          <w:b/>
        </w:rPr>
      </w:pPr>
      <w:r w:rsidRPr="00EA28B8">
        <w:rPr>
          <w:noProof/>
          <w:lang w:bidi="ar-SA"/>
        </w:rPr>
        <w:drawing>
          <wp:inline distT="0" distB="0" distL="0" distR="0" wp14:anchorId="1E5DCC66" wp14:editId="5E854206">
            <wp:extent cx="2589764" cy="534691"/>
            <wp:effectExtent l="0" t="0" r="1270" b="0"/>
            <wp:docPr id="3" name="Picture 3" descr="Logo:  Minnesota Department of Labor and Indust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 Minnesota Department of Labor and Industr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764" cy="534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2E1FD" w14:textId="7F776619" w:rsidR="007A6E68" w:rsidRPr="00EA28B8" w:rsidRDefault="34F3931C" w:rsidP="47FCDBE1">
      <w:pPr>
        <w:rPr>
          <w:rFonts w:eastAsiaTheme="majorEastAsia"/>
          <w:color w:val="A6192E"/>
        </w:rPr>
      </w:pPr>
      <w:r w:rsidRPr="00EA28B8">
        <w:rPr>
          <w:rFonts w:eastAsiaTheme="majorEastAsia"/>
          <w:color w:val="A6192E"/>
        </w:rPr>
        <w:t>[</w:t>
      </w:r>
      <w:r w:rsidR="00C018F2" w:rsidRPr="00EA28B8">
        <w:rPr>
          <w:rFonts w:eastAsiaTheme="majorEastAsia"/>
          <w:b/>
          <w:bCs/>
          <w:color w:val="A6192E"/>
        </w:rPr>
        <w:t>E</w:t>
      </w:r>
      <w:r w:rsidR="0064753B" w:rsidRPr="00EA28B8">
        <w:rPr>
          <w:rFonts w:eastAsiaTheme="majorEastAsia"/>
          <w:b/>
          <w:bCs/>
          <w:color w:val="A6192E"/>
        </w:rPr>
        <w:t>mployers</w:t>
      </w:r>
      <w:r w:rsidR="00C018F2" w:rsidRPr="00EA28B8">
        <w:rPr>
          <w:rFonts w:eastAsiaTheme="majorEastAsia"/>
          <w:color w:val="A6192E"/>
        </w:rPr>
        <w:t>:</w:t>
      </w:r>
      <w:r w:rsidR="0064753B" w:rsidRPr="00EA28B8">
        <w:rPr>
          <w:rFonts w:eastAsiaTheme="majorEastAsia"/>
          <w:color w:val="A6192E"/>
        </w:rPr>
        <w:t xml:space="preserve"> </w:t>
      </w:r>
      <w:r w:rsidR="00B975F7" w:rsidRPr="00EA28B8">
        <w:rPr>
          <w:rFonts w:eastAsiaTheme="majorEastAsia"/>
          <w:color w:val="A6192E"/>
        </w:rPr>
        <w:t xml:space="preserve">This is a sample employee notice employers can use to inform their employees about earned sick and safe time as required under </w:t>
      </w:r>
      <w:hyperlink r:id="rId12" w:anchor="laws.12.1.0" w:history="1">
        <w:r w:rsidR="00B975F7" w:rsidRPr="00EA28B8">
          <w:rPr>
            <w:rStyle w:val="Hyperlink"/>
            <w:rFonts w:eastAsiaTheme="majorEastAsia"/>
          </w:rPr>
          <w:t>Minn</w:t>
        </w:r>
        <w:r w:rsidR="0064753B" w:rsidRPr="00EA28B8">
          <w:rPr>
            <w:rStyle w:val="Hyperlink"/>
            <w:rFonts w:eastAsiaTheme="majorEastAsia"/>
          </w:rPr>
          <w:t>esota</w:t>
        </w:r>
        <w:r w:rsidR="00B975F7" w:rsidRPr="00EA28B8">
          <w:rPr>
            <w:rStyle w:val="Hyperlink"/>
            <w:rFonts w:eastAsiaTheme="majorEastAsia"/>
          </w:rPr>
          <w:t xml:space="preserve"> Stat</w:t>
        </w:r>
        <w:r w:rsidR="0064753B" w:rsidRPr="00EA28B8">
          <w:rPr>
            <w:rStyle w:val="Hyperlink"/>
            <w:rFonts w:eastAsiaTheme="majorEastAsia"/>
          </w:rPr>
          <w:t>utes</w:t>
        </w:r>
        <w:r w:rsidR="00B975F7" w:rsidRPr="00EA28B8">
          <w:rPr>
            <w:rStyle w:val="Hyperlink"/>
            <w:rFonts w:eastAsiaTheme="majorEastAsia"/>
          </w:rPr>
          <w:t xml:space="preserve"> </w:t>
        </w:r>
        <w:r w:rsidR="00B975F7" w:rsidRPr="00EA28B8">
          <w:rPr>
            <w:rStyle w:val="Hyperlink"/>
            <w:rFonts w:eastAsiaTheme="majorEastAsia" w:cs="Calibri"/>
          </w:rPr>
          <w:t>§</w:t>
        </w:r>
        <w:r w:rsidR="00B975F7" w:rsidRPr="00EA28B8">
          <w:rPr>
            <w:rStyle w:val="Hyperlink"/>
            <w:rFonts w:eastAsiaTheme="majorEastAsia"/>
          </w:rPr>
          <w:t xml:space="preserve"> 181.9447, subd</w:t>
        </w:r>
        <w:r w:rsidR="0064753B" w:rsidRPr="00EA28B8">
          <w:rPr>
            <w:rStyle w:val="Hyperlink"/>
            <w:rFonts w:eastAsiaTheme="majorEastAsia"/>
          </w:rPr>
          <w:t>ivision</w:t>
        </w:r>
        <w:r w:rsidR="00B975F7" w:rsidRPr="00EA28B8">
          <w:rPr>
            <w:rStyle w:val="Hyperlink"/>
            <w:rFonts w:eastAsiaTheme="majorEastAsia"/>
          </w:rPr>
          <w:t xml:space="preserve"> 9</w:t>
        </w:r>
      </w:hyperlink>
      <w:r w:rsidR="00B975F7" w:rsidRPr="00EA28B8">
        <w:rPr>
          <w:rFonts w:eastAsiaTheme="majorEastAsia"/>
          <w:color w:val="A6192E"/>
        </w:rPr>
        <w:t xml:space="preserve">. </w:t>
      </w:r>
      <w:r w:rsidRPr="00EA28B8">
        <w:rPr>
          <w:rFonts w:eastAsiaTheme="majorEastAsia"/>
          <w:color w:val="A6192E"/>
        </w:rPr>
        <w:t>I</w:t>
      </w:r>
      <w:r w:rsidR="00557BE9" w:rsidRPr="00EA28B8">
        <w:rPr>
          <w:rFonts w:eastAsiaTheme="majorEastAsia"/>
          <w:color w:val="A6192E"/>
        </w:rPr>
        <w:t>nstructions for completing this notice are in brackets. Delete all instructions before providing this to the employee</w:t>
      </w:r>
      <w:r w:rsidRPr="00EA28B8">
        <w:rPr>
          <w:rFonts w:eastAsiaTheme="majorEastAsia"/>
          <w:color w:val="A6192E"/>
        </w:rPr>
        <w:t>.]</w:t>
      </w:r>
    </w:p>
    <w:p w14:paraId="6A38340A" w14:textId="5E462AAF" w:rsidR="00101F7E" w:rsidRPr="00EA28B8" w:rsidRDefault="00D633BE" w:rsidP="008246E6">
      <w:pPr>
        <w:pStyle w:val="Heading1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Esinesin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ren </w:t>
      </w:r>
      <w:proofErr w:type="spellStart"/>
      <w:r w:rsidRPr="00EA28B8">
        <w:rPr>
          <w:rFonts w:eastAsiaTheme="majorEastAsia"/>
        </w:rPr>
        <w:t>ifa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ussun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</w:p>
    <w:p w14:paraId="335D6730" w14:textId="1347F5F7" w:rsidR="005203DE" w:rsidRPr="00EA28B8" w:rsidRDefault="005203DE" w:rsidP="006355F4">
      <w:pPr>
        <w:rPr>
          <w:rFonts w:eastAsiaTheme="majorEastAsia"/>
          <w:color w:val="C00000"/>
        </w:rPr>
      </w:pP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kawor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ekkewe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Minnesota </w:t>
      </w:r>
      <w:proofErr w:type="spellStart"/>
      <w:r w:rsidRPr="00EA28B8">
        <w:rPr>
          <w:rFonts w:eastAsiaTheme="majorEastAsia"/>
        </w:rPr>
        <w:t>néúr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nge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iei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sókkun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áninnis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repwe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tongeni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angei</w:t>
      </w:r>
      <w:proofErr w:type="spellEnd"/>
      <w:r w:rsidRPr="00EA28B8">
        <w:rPr>
          <w:rFonts w:eastAsiaTheme="majorEastAsia"/>
        </w:rPr>
        <w:t xml:space="preserve">. </w:t>
      </w:r>
      <w:proofErr w:type="spellStart"/>
      <w:r w:rsidRPr="00EA28B8">
        <w:rPr>
          <w:rFonts w:eastAsiaTheme="majorEastAsia"/>
        </w:rPr>
        <w:t>Ekkewe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repwe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iteitan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angaanga</w:t>
      </w:r>
      <w:proofErr w:type="spellEnd"/>
      <w:r w:rsidRPr="00EA28B8">
        <w:rPr>
          <w:rFonts w:eastAsiaTheme="majorEastAsia"/>
        </w:rPr>
        <w:t xml:space="preserve"> 30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nge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kaúk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48 </w:t>
      </w:r>
      <w:proofErr w:type="spellStart"/>
      <w:r w:rsidRPr="00EA28B8">
        <w:rPr>
          <w:rFonts w:eastAsiaTheme="majorEastAsia"/>
        </w:rPr>
        <w:t>awa</w:t>
      </w:r>
      <w:proofErr w:type="spellEnd"/>
      <w:r w:rsidRPr="00EA28B8">
        <w:rPr>
          <w:rFonts w:eastAsiaTheme="majorEastAsia"/>
        </w:rPr>
        <w:t xml:space="preserve"> me </w:t>
      </w:r>
      <w:proofErr w:type="spellStart"/>
      <w:r w:rsidRPr="00EA28B8">
        <w:rPr>
          <w:rFonts w:eastAsiaTheme="majorEastAsia"/>
        </w:rPr>
        <w:t>asan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ier</w:t>
      </w:r>
      <w:proofErr w:type="spellEnd"/>
      <w:r w:rsidR="000A58E1" w:rsidRPr="00EA28B8">
        <w:rPr>
          <w:rFonts w:eastAsiaTheme="majorEastAsia"/>
        </w:rPr>
        <w:t xml:space="preserve">. </w:t>
      </w:r>
      <w:r w:rsidR="000A58E1" w:rsidRPr="00EA28B8">
        <w:rPr>
          <w:rFonts w:eastAsiaTheme="majorEastAsia"/>
          <w:color w:val="C00000"/>
        </w:rPr>
        <w:t>[If you are using a more generous accrual system or a front-loading system, edit the previous sentence and insert the applicable system for the employee who will receive this notice.]</w:t>
      </w:r>
      <w:r w:rsidR="000A58E1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Nón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eew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ier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epwe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kawor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ngeni</w:t>
      </w:r>
      <w:proofErr w:type="spellEnd"/>
      <w:r w:rsidR="003B4D32" w:rsidRPr="00EA28B8">
        <w:rPr>
          <w:rFonts w:eastAsiaTheme="majorEastAsia"/>
        </w:rPr>
        <w:t xml:space="preserve"> ewe </w:t>
      </w:r>
      <w:proofErr w:type="spellStart"/>
      <w:r w:rsidR="003B4D32" w:rsidRPr="00EA28B8">
        <w:rPr>
          <w:rFonts w:eastAsiaTheme="majorEastAsia"/>
        </w:rPr>
        <w:t>chóón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angaang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eei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úkúúkún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awaan</w:t>
      </w:r>
      <w:proofErr w:type="spellEnd"/>
      <w:r w:rsidR="003B4D32" w:rsidRPr="00EA28B8">
        <w:rPr>
          <w:rFonts w:eastAsiaTheme="majorEastAsia"/>
        </w:rPr>
        <w:t xml:space="preserve"> </w:t>
      </w:r>
      <w:proofErr w:type="spellStart"/>
      <w:r w:rsidR="003B4D32" w:rsidRPr="00EA28B8">
        <w:rPr>
          <w:rFonts w:eastAsiaTheme="majorEastAsia"/>
        </w:rPr>
        <w:t>aséésé</w:t>
      </w:r>
      <w:proofErr w:type="spellEnd"/>
      <w:r w:rsidR="003B4D32" w:rsidRPr="00EA28B8">
        <w:rPr>
          <w:rFonts w:eastAsiaTheme="majorEastAsia"/>
        </w:rPr>
        <w:t xml:space="preserve">: </w:t>
      </w:r>
      <w:r w:rsidR="000A58E1" w:rsidRPr="00EA28B8">
        <w:rPr>
          <w:rFonts w:eastAsiaTheme="majorEastAsia"/>
          <w:color w:val="C00000"/>
        </w:rPr>
        <w:t>[Note here how you define the accrual or benefit year for the employee. Examples include the calendar year, year by work anniversary or another 12-month period.]</w:t>
      </w:r>
    </w:p>
    <w:p w14:paraId="016430C9" w14:textId="28CDF72F" w:rsidR="00A8408E" w:rsidRPr="00EA28B8" w:rsidRDefault="00A8408E" w:rsidP="0079713F">
      <w:pPr>
        <w:rPr>
          <w:rFonts w:eastAsiaTheme="majorEastAsia"/>
        </w:rPr>
      </w:pPr>
      <w:proofErr w:type="spellStart"/>
      <w:r w:rsidRPr="00EA28B8">
        <w:rPr>
          <w:rFonts w:eastAsiaTheme="majorEastAsia"/>
        </w:rPr>
        <w:t>Iteiten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peióf</w:t>
      </w:r>
      <w:proofErr w:type="spellEnd"/>
      <w:r w:rsidRPr="00EA28B8">
        <w:rPr>
          <w:rFonts w:eastAsiaTheme="majorEastAsia"/>
        </w:rPr>
        <w:t xml:space="preserve">, ewe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awora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kaúkún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ena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atun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inet</w:t>
      </w:r>
      <w:proofErr w:type="spellEnd"/>
      <w:r w:rsidRPr="00EA28B8">
        <w:rPr>
          <w:rFonts w:eastAsiaTheme="majorEastAsia"/>
        </w:rPr>
        <w:t xml:space="preserve"> aa </w:t>
      </w:r>
      <w:proofErr w:type="spellStart"/>
      <w:r w:rsidRPr="00EA28B8">
        <w:rPr>
          <w:rFonts w:eastAsiaTheme="majorEastAsia"/>
        </w:rPr>
        <w:t>tufichin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. </w:t>
      </w:r>
      <w:proofErr w:type="spellStart"/>
      <w:r w:rsidRPr="00EA28B8">
        <w:rPr>
          <w:rFonts w:eastAsiaTheme="majorEastAsia"/>
        </w:rPr>
        <w:t>Méméén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fiti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kaúkún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niwin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akkangei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</w:t>
      </w:r>
      <w:proofErr w:type="spellEnd"/>
      <w:r w:rsidRPr="00EA28B8">
        <w:rPr>
          <w:rFonts w:eastAsiaTheme="majorEastAsia"/>
        </w:rPr>
        <w:t xml:space="preserve">.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esapw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fééri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eoch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sókkun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. Ra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anóngónóng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weewe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weneitir</w:t>
      </w:r>
      <w:proofErr w:type="spellEnd"/>
      <w:r w:rsidRPr="00EA28B8">
        <w:rPr>
          <w:rFonts w:eastAsiaTheme="majorEastAsia"/>
        </w:rPr>
        <w:t xml:space="preserve">: </w:t>
      </w:r>
    </w:p>
    <w:p w14:paraId="432655CA" w14:textId="50D8A355" w:rsidR="00A8408E" w:rsidRPr="00EA28B8" w:rsidRDefault="00A8408E" w:rsidP="0079713F">
      <w:pPr>
        <w:rPr>
          <w:rFonts w:eastAsiaTheme="majorEastAsia"/>
        </w:rPr>
      </w:pP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: </w:t>
      </w:r>
    </w:p>
    <w:p w14:paraId="4904080C" w14:textId="5B2A8BCE" w:rsidR="00A8408E" w:rsidRPr="00EA28B8" w:rsidRDefault="00A8408E" w:rsidP="0079713F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ren met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kinamwei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ekiekin</w:t>
      </w:r>
      <w:proofErr w:type="spellEnd"/>
      <w:r w:rsidRPr="00EA28B8">
        <w:rPr>
          <w:rFonts w:eastAsiaTheme="majorEastAsia"/>
        </w:rPr>
        <w:t xml:space="preserve"> me </w:t>
      </w:r>
      <w:proofErr w:type="spellStart"/>
      <w:r w:rsidRPr="00EA28B8">
        <w:rPr>
          <w:rFonts w:eastAsiaTheme="majorEastAsia"/>
        </w:rPr>
        <w:t>samwaawen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inis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peekin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áppetin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samwaaw</w:t>
      </w:r>
      <w:proofErr w:type="spellEnd"/>
      <w:r w:rsidRPr="00EA28B8">
        <w:rPr>
          <w:rFonts w:eastAsiaTheme="majorEastAsia"/>
        </w:rPr>
        <w:t>;</w:t>
      </w:r>
    </w:p>
    <w:p w14:paraId="15ABEC51" w14:textId="444F6631" w:rsidR="00A8408E" w:rsidRPr="00EA28B8" w:rsidRDefault="00A8408E" w:rsidP="00A8408E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méénún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famini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ren met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kinamwei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ekiekin</w:t>
      </w:r>
      <w:proofErr w:type="spellEnd"/>
      <w:r w:rsidRPr="00EA28B8">
        <w:rPr>
          <w:rFonts w:eastAsiaTheme="majorEastAsia"/>
        </w:rPr>
        <w:t xml:space="preserve"> me </w:t>
      </w:r>
      <w:proofErr w:type="spellStart"/>
      <w:r w:rsidRPr="00EA28B8">
        <w:rPr>
          <w:rFonts w:eastAsiaTheme="majorEastAsia"/>
        </w:rPr>
        <w:t>samwaawen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inis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peekin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áppetin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samwaaw</w:t>
      </w:r>
      <w:proofErr w:type="spellEnd"/>
      <w:r w:rsidRPr="00EA28B8">
        <w:rPr>
          <w:rFonts w:eastAsiaTheme="majorEastAsia"/>
        </w:rPr>
        <w:t>;</w:t>
      </w:r>
    </w:p>
    <w:p w14:paraId="49B15BE8" w14:textId="7852E912" w:rsidR="00A8408E" w:rsidRPr="00EA28B8" w:rsidRDefault="00A8408E" w:rsidP="0079713F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méénún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famini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etiwaanó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ráánin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peen </w:t>
      </w:r>
      <w:proofErr w:type="spellStart"/>
      <w:r w:rsidRPr="00EA28B8">
        <w:rPr>
          <w:rFonts w:eastAsiaTheme="majorEastAsia"/>
        </w:rPr>
        <w:t>kawet</w:t>
      </w:r>
      <w:proofErr w:type="spellEnd"/>
      <w:r w:rsidRPr="00EA28B8">
        <w:rPr>
          <w:rFonts w:eastAsiaTheme="majorEastAsia"/>
        </w:rPr>
        <w:t xml:space="preserve"> ren </w:t>
      </w:r>
      <w:proofErr w:type="spellStart"/>
      <w:r w:rsidRPr="00EA28B8">
        <w:rPr>
          <w:rFonts w:eastAsiaTheme="majorEastAsia"/>
        </w:rPr>
        <w:t>pwúnúwan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emén</w:t>
      </w:r>
      <w:proofErr w:type="spellEnd"/>
      <w:r w:rsidRPr="00EA28B8">
        <w:rPr>
          <w:rFonts w:eastAsiaTheme="majorEastAsia"/>
        </w:rPr>
        <w:t xml:space="preserve"> ee </w:t>
      </w:r>
      <w:proofErr w:type="spellStart"/>
      <w:r w:rsidRPr="00EA28B8">
        <w:rPr>
          <w:rFonts w:eastAsiaTheme="majorEastAsia"/>
        </w:rPr>
        <w:t>ochomanawei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kútta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kinamwein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oponó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ekkewe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akkattapwa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fetánei</w:t>
      </w:r>
      <w:proofErr w:type="spellEnd"/>
      <w:r w:rsidRPr="00EA28B8">
        <w:rPr>
          <w:rFonts w:eastAsiaTheme="majorEastAsia"/>
        </w:rPr>
        <w:t xml:space="preserve">; </w:t>
      </w:r>
    </w:p>
    <w:p w14:paraId="477B8765" w14:textId="45ACBEB4" w:rsidR="00A8408E" w:rsidRPr="00EA28B8" w:rsidRDefault="00A8408E" w:rsidP="0079713F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kesipenóón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osukosuken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ménúmén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fénú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kesipenóón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sukuun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túmwún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méénún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famini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ménúmén</w:t>
      </w:r>
      <w:proofErr w:type="spellEnd"/>
      <w:r w:rsidRPr="00EA28B8">
        <w:rPr>
          <w:rFonts w:eastAsiaTheme="majorEastAsia"/>
        </w:rPr>
        <w:t xml:space="preserve"> me </w:t>
      </w:r>
      <w:proofErr w:type="spellStart"/>
      <w:r w:rsidRPr="00EA28B8">
        <w:rPr>
          <w:rFonts w:eastAsiaTheme="majorEastAsia"/>
        </w:rPr>
        <w:t>taan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fénú</w:t>
      </w:r>
      <w:proofErr w:type="spellEnd"/>
      <w:r w:rsidRPr="00EA28B8">
        <w:rPr>
          <w:rFonts w:eastAsiaTheme="majorEastAsia"/>
        </w:rPr>
        <w:t xml:space="preserve">; </w:t>
      </w:r>
    </w:p>
    <w:p w14:paraId="621F6E96" w14:textId="3B7F5C58" w:rsidR="00A8408E" w:rsidRPr="00EA28B8" w:rsidRDefault="00A8408E" w:rsidP="00885C42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meefian</w:t>
      </w:r>
      <w:proofErr w:type="spellEnd"/>
      <w:r w:rsidR="00D633BE" w:rsidRPr="00EA28B8">
        <w:rPr>
          <w:rFonts w:eastAsiaTheme="majorEastAsia"/>
        </w:rPr>
        <w:t xml:space="preserve"> ewe </w:t>
      </w:r>
      <w:proofErr w:type="spellStart"/>
      <w:r w:rsidR="00D633BE" w:rsidRPr="00EA28B8">
        <w:rPr>
          <w:rFonts w:eastAsiaTheme="majorEastAsia"/>
        </w:rPr>
        <w:t>neenien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sáfei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iká</w:t>
      </w:r>
      <w:proofErr w:type="spellEnd"/>
      <w:r w:rsidR="00D633BE" w:rsidRPr="00EA28B8">
        <w:rPr>
          <w:rFonts w:eastAsiaTheme="majorEastAsia"/>
        </w:rPr>
        <w:t xml:space="preserve"> sou </w:t>
      </w:r>
      <w:proofErr w:type="spellStart"/>
      <w:r w:rsidR="00D633BE" w:rsidRPr="00EA28B8">
        <w:rPr>
          <w:rFonts w:eastAsiaTheme="majorEastAsia"/>
        </w:rPr>
        <w:t>sáfei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pwún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epwe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asééséénó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seni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eán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neenien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angaang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pwokiten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epwe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pinei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esapw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pwan</w:t>
      </w:r>
      <w:proofErr w:type="spellEnd"/>
      <w:r w:rsidR="00D633BE" w:rsidRPr="00EA28B8">
        <w:rPr>
          <w:rFonts w:eastAsiaTheme="majorEastAsia"/>
        </w:rPr>
        <w:t xml:space="preserve"> tori </w:t>
      </w:r>
      <w:proofErr w:type="spellStart"/>
      <w:r w:rsidR="00D633BE" w:rsidRPr="00EA28B8">
        <w:rPr>
          <w:rFonts w:eastAsiaTheme="majorEastAsia"/>
        </w:rPr>
        <w:t>ekkóóch</w:t>
      </w:r>
      <w:proofErr w:type="spellEnd"/>
      <w:r w:rsidR="00D633BE" w:rsidRPr="00EA28B8">
        <w:rPr>
          <w:rFonts w:eastAsiaTheme="majorEastAsia"/>
        </w:rPr>
        <w:t xml:space="preserve"> </w:t>
      </w:r>
      <w:proofErr w:type="spellStart"/>
      <w:r w:rsidR="00D633BE" w:rsidRPr="00EA28B8">
        <w:rPr>
          <w:rFonts w:eastAsiaTheme="majorEastAsia"/>
        </w:rPr>
        <w:t>méénún</w:t>
      </w:r>
      <w:proofErr w:type="spellEnd"/>
      <w:r w:rsidR="00D633BE" w:rsidRPr="00EA28B8">
        <w:rPr>
          <w:rFonts w:eastAsiaTheme="majorEastAsia"/>
        </w:rPr>
        <w:t xml:space="preserve"> ewe </w:t>
      </w:r>
      <w:proofErr w:type="spellStart"/>
      <w:r w:rsidR="00D633BE" w:rsidRPr="00EA28B8">
        <w:rPr>
          <w:rFonts w:eastAsiaTheme="majorEastAsia"/>
        </w:rPr>
        <w:t>samwau</w:t>
      </w:r>
      <w:proofErr w:type="spellEnd"/>
      <w:r w:rsidR="00D633BE" w:rsidRPr="00EA28B8">
        <w:rPr>
          <w:rFonts w:eastAsiaTheme="majorEastAsia"/>
        </w:rPr>
        <w:t xml:space="preserve"> mi tori; </w:t>
      </w:r>
    </w:p>
    <w:p w14:paraId="2C4D0652" w14:textId="65DF4AEE" w:rsidR="00D633BE" w:rsidRPr="00EA28B8" w:rsidRDefault="00D633BE" w:rsidP="00D633BE">
      <w:pPr>
        <w:pStyle w:val="ListParagraph"/>
        <w:rPr>
          <w:rFonts w:eastAsiaTheme="majorEastAsia"/>
        </w:rPr>
      </w:pP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núkú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somáán</w:t>
      </w:r>
      <w:proofErr w:type="spellEnd"/>
      <w:r w:rsidRPr="00EA28B8">
        <w:rPr>
          <w:rFonts w:eastAsiaTheme="majorEastAsia"/>
        </w:rPr>
        <w:t xml:space="preserve">, </w:t>
      </w:r>
      <w:proofErr w:type="spellStart"/>
      <w:r w:rsidRPr="00EA28B8">
        <w:rPr>
          <w:rFonts w:eastAsiaTheme="majorEastAsia"/>
        </w:rPr>
        <w:t>fiti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somáán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emén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ekkóóch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sókkun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weiresin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kaméétiw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kapwúng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neoto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máánóón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emén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famini</w:t>
      </w:r>
      <w:proofErr w:type="spellEnd"/>
      <w:r w:rsidRPr="00EA28B8">
        <w:rPr>
          <w:rFonts w:eastAsiaTheme="majorEastAsia"/>
        </w:rPr>
        <w:t xml:space="preserve">. </w:t>
      </w:r>
    </w:p>
    <w:p w14:paraId="3E8A67DF" w14:textId="18D6D30B" w:rsidR="00D633BE" w:rsidRPr="00EA28B8" w:rsidRDefault="00D633BE" w:rsidP="00D633BE">
      <w:pPr>
        <w:pStyle w:val="Heading2"/>
      </w:pPr>
      <w:proofErr w:type="spellStart"/>
      <w:r w:rsidRPr="00EA28B8">
        <w:lastRenderedPageBreak/>
        <w:t>Esinesin</w:t>
      </w:r>
      <w:proofErr w:type="spellEnd"/>
      <w:r w:rsidRPr="00EA28B8">
        <w:t xml:space="preserve"> </w:t>
      </w:r>
      <w:proofErr w:type="spellStart"/>
      <w:r w:rsidRPr="00EA28B8">
        <w:t>ngeni</w:t>
      </w:r>
      <w:proofErr w:type="spellEnd"/>
      <w:r w:rsidRPr="00EA28B8">
        <w:t xml:space="preserve"> ewe </w:t>
      </w:r>
      <w:proofErr w:type="spellStart"/>
      <w:r w:rsidRPr="00EA28B8">
        <w:t>neenien</w:t>
      </w:r>
      <w:proofErr w:type="spellEnd"/>
      <w:r w:rsidRPr="00EA28B8">
        <w:t xml:space="preserve"> </w:t>
      </w:r>
      <w:proofErr w:type="spellStart"/>
      <w:r w:rsidRPr="00EA28B8">
        <w:t>angaang</w:t>
      </w:r>
      <w:proofErr w:type="spellEnd"/>
      <w:r w:rsidRPr="00EA28B8">
        <w:t xml:space="preserve">, </w:t>
      </w:r>
      <w:proofErr w:type="spellStart"/>
      <w:r w:rsidRPr="00EA28B8">
        <w:t>taropwe</w:t>
      </w:r>
      <w:proofErr w:type="spellEnd"/>
      <w:r w:rsidRPr="00EA28B8">
        <w:t xml:space="preserve"> met </w:t>
      </w:r>
      <w:proofErr w:type="spellStart"/>
      <w:r w:rsidRPr="00EA28B8">
        <w:t>epwe</w:t>
      </w:r>
      <w:proofErr w:type="spellEnd"/>
      <w:r w:rsidRPr="00EA28B8">
        <w:t xml:space="preserve"> </w:t>
      </w:r>
      <w:proofErr w:type="spellStart"/>
      <w:r w:rsidRPr="00EA28B8">
        <w:t>awora</w:t>
      </w:r>
      <w:proofErr w:type="spellEnd"/>
      <w:r w:rsidRPr="00EA28B8">
        <w:t xml:space="preserve"> </w:t>
      </w:r>
      <w:proofErr w:type="spellStart"/>
      <w:r w:rsidRPr="00EA28B8">
        <w:t>ngeni</w:t>
      </w:r>
      <w:proofErr w:type="spellEnd"/>
    </w:p>
    <w:p w14:paraId="182ED16F" w14:textId="6C22295F" w:rsidR="00D633BE" w:rsidRPr="00EA28B8" w:rsidRDefault="00D633BE" w:rsidP="007A6E68">
      <w:pPr>
        <w:rPr>
          <w:rFonts w:eastAsiaTheme="majorEastAsia"/>
        </w:rPr>
      </w:pPr>
      <w:r w:rsidRPr="00EA28B8">
        <w:rPr>
          <w:rFonts w:eastAsiaTheme="majorEastAsia"/>
        </w:rPr>
        <w:t xml:space="preserve">Ewe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mwutaatá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awora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esinesin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esapw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kúkkún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7 </w:t>
      </w:r>
      <w:proofErr w:type="spellStart"/>
      <w:r w:rsidRPr="00EA28B8">
        <w:rPr>
          <w:rFonts w:eastAsiaTheme="majorEastAsia"/>
        </w:rPr>
        <w:t>ráán</w:t>
      </w:r>
      <w:proofErr w:type="spellEnd"/>
      <w:r w:rsidRPr="00EA28B8">
        <w:rPr>
          <w:rFonts w:eastAsiaTheme="majorEastAsia"/>
        </w:rPr>
        <w:t xml:space="preserve"> (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nnó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) me </w:t>
      </w:r>
      <w:proofErr w:type="spellStart"/>
      <w:r w:rsidRPr="00EA28B8">
        <w:rPr>
          <w:rFonts w:eastAsiaTheme="majorEastAsia"/>
        </w:rPr>
        <w:t>mwan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tongeni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. Ewe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apéchékkúna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pwe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Pr="00EA28B8">
        <w:rPr>
          <w:rFonts w:eastAsiaTheme="majorEastAsia"/>
        </w:rPr>
        <w:t>chóón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awora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sókkun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taropwe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pwáraatá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pwe</w:t>
      </w:r>
      <w:proofErr w:type="spellEnd"/>
      <w:r w:rsidRPr="00EA28B8">
        <w:rPr>
          <w:rFonts w:eastAsiaTheme="majorEastAsia"/>
        </w:rPr>
        <w:t xml:space="preserve"> mi </w:t>
      </w:r>
      <w:proofErr w:type="spellStart"/>
      <w:r w:rsidRPr="00EA28B8">
        <w:rPr>
          <w:rFonts w:eastAsiaTheme="majorEastAsia"/>
        </w:rPr>
        <w:t>nnó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sáfei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únúngát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ráán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tetteninó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chék</w:t>
      </w:r>
      <w:proofErr w:type="spellEnd"/>
      <w:r w:rsidRPr="00EA28B8">
        <w:rPr>
          <w:rFonts w:eastAsiaTheme="majorEastAsia"/>
        </w:rPr>
        <w:t xml:space="preserve">. </w:t>
      </w:r>
    </w:p>
    <w:p w14:paraId="3216F23A" w14:textId="4BD5D0FB" w:rsidR="00EF70CE" w:rsidRPr="00EA28B8" w:rsidRDefault="000A58E1" w:rsidP="47FCDBE1">
      <w:pPr>
        <w:rPr>
          <w:rFonts w:eastAsiaTheme="majorEastAsia"/>
        </w:rPr>
      </w:pPr>
      <w:r w:rsidRPr="00EA28B8">
        <w:rPr>
          <w:rFonts w:eastAsiaTheme="majorEastAsia"/>
          <w:color w:val="C00000"/>
        </w:rPr>
        <w:t>[The following is an example of an employer policy for employees to provide notice before using earned sick and safe time. Edit the following text to match your company’s policy.]</w:t>
      </w:r>
      <w:r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Iká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pwún</w:t>
      </w:r>
      <w:proofErr w:type="spellEnd"/>
      <w:r w:rsidR="00EF70CE" w:rsidRPr="00EA28B8">
        <w:rPr>
          <w:rFonts w:eastAsiaTheme="majorEastAsia"/>
        </w:rPr>
        <w:t xml:space="preserve"> ewe </w:t>
      </w:r>
      <w:proofErr w:type="spellStart"/>
      <w:r w:rsidR="00EF70CE" w:rsidRPr="00EA28B8">
        <w:rPr>
          <w:rFonts w:eastAsiaTheme="majorEastAsia"/>
        </w:rPr>
        <w:t>chóón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angaang</w:t>
      </w:r>
      <w:proofErr w:type="spellEnd"/>
      <w:r w:rsidR="00EF70CE" w:rsidRPr="00EA28B8">
        <w:rPr>
          <w:rFonts w:eastAsiaTheme="majorEastAsia"/>
        </w:rPr>
        <w:t xml:space="preserve"> ee </w:t>
      </w:r>
      <w:proofErr w:type="spellStart"/>
      <w:r w:rsidR="00EF70CE" w:rsidRPr="00EA28B8">
        <w:rPr>
          <w:rFonts w:eastAsiaTheme="majorEastAsia"/>
        </w:rPr>
        <w:t>kókkóótun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néúnéú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néún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awaan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aséésé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seni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angaang</w:t>
      </w:r>
      <w:proofErr w:type="spellEnd"/>
      <w:r w:rsidR="00EF70CE" w:rsidRPr="00EA28B8">
        <w:rPr>
          <w:rFonts w:eastAsiaTheme="majorEastAsia"/>
        </w:rPr>
        <w:t xml:space="preserve"> ren </w:t>
      </w:r>
      <w:proofErr w:type="spellStart"/>
      <w:r w:rsidR="00EF70CE" w:rsidRPr="00EA28B8">
        <w:rPr>
          <w:rFonts w:eastAsiaTheme="majorEastAsia"/>
        </w:rPr>
        <w:t>eán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samwaaw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nge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nnó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pioing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pwún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sáfei</w:t>
      </w:r>
      <w:proofErr w:type="spellEnd"/>
      <w:r w:rsidR="00EF70CE" w:rsidRPr="00EA28B8">
        <w:rPr>
          <w:rFonts w:eastAsiaTheme="majorEastAsia"/>
        </w:rPr>
        <w:t xml:space="preserve">,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angei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sáfeian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áppetin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eán</w:t>
      </w:r>
      <w:proofErr w:type="spellEnd"/>
      <w:r w:rsidR="00EF70CE" w:rsidRPr="00EA28B8">
        <w:rPr>
          <w:rFonts w:eastAsiaTheme="majorEastAsia"/>
        </w:rPr>
        <w:t xml:space="preserve"> ewe </w:t>
      </w:r>
      <w:proofErr w:type="spellStart"/>
      <w:r w:rsidR="00EF70CE" w:rsidRPr="00EA28B8">
        <w:rPr>
          <w:rFonts w:eastAsiaTheme="majorEastAsia"/>
        </w:rPr>
        <w:t>samwaaw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iká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pwan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ekkóóch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pwopwun</w:t>
      </w:r>
      <w:proofErr w:type="spellEnd"/>
      <w:r w:rsidR="00EF70CE" w:rsidRPr="00EA28B8">
        <w:rPr>
          <w:rFonts w:eastAsiaTheme="majorEastAsia"/>
        </w:rPr>
        <w:t xml:space="preserve"> mi </w:t>
      </w:r>
      <w:proofErr w:type="spellStart"/>
      <w:r w:rsidR="00EF70CE" w:rsidRPr="00EA28B8">
        <w:rPr>
          <w:rFonts w:eastAsiaTheme="majorEastAsia"/>
        </w:rPr>
        <w:t>mwumwuutá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ngeni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eán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tongeni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néúnéú</w:t>
      </w:r>
      <w:proofErr w:type="spellEnd"/>
      <w:r w:rsidR="00EF70CE" w:rsidRPr="00EA28B8">
        <w:rPr>
          <w:rFonts w:eastAsiaTheme="majorEastAsia"/>
        </w:rPr>
        <w:t xml:space="preserve">, </w:t>
      </w:r>
      <w:proofErr w:type="spellStart"/>
      <w:r w:rsidR="00EF70CE" w:rsidRPr="00EA28B8">
        <w:rPr>
          <w:rFonts w:eastAsiaTheme="majorEastAsia"/>
        </w:rPr>
        <w:t>iwe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ásinesin</w:t>
      </w:r>
      <w:proofErr w:type="spellEnd"/>
      <w:r w:rsidR="00EF70CE" w:rsidRPr="00EA28B8">
        <w:rPr>
          <w:rFonts w:eastAsiaTheme="majorEastAsia"/>
        </w:rPr>
        <w:t xml:space="preserve"> me </w:t>
      </w:r>
      <w:proofErr w:type="spellStart"/>
      <w:r w:rsidR="00EF70CE" w:rsidRPr="00EA28B8">
        <w:rPr>
          <w:rFonts w:eastAsiaTheme="majorEastAsia"/>
        </w:rPr>
        <w:t>akkomw</w:t>
      </w:r>
      <w:proofErr w:type="spellEnd"/>
      <w:r w:rsidR="00EF70CE" w:rsidRPr="00EA28B8">
        <w:rPr>
          <w:rFonts w:eastAsiaTheme="majorEastAsia"/>
        </w:rPr>
        <w:t xml:space="preserve">,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esinesin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ngeni</w:t>
      </w:r>
      <w:proofErr w:type="spellEnd"/>
      <w:r w:rsidR="00EF70CE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[name or position]</w:t>
      </w:r>
      <w:r w:rsidRPr="00EA28B8">
        <w:rPr>
          <w:rFonts w:eastAsiaTheme="majorEastAsia"/>
          <w:color w:val="FF0000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[phone, email or other communication]</w:t>
      </w:r>
      <w:r w:rsidRPr="00EA28B8">
        <w:rPr>
          <w:rFonts w:eastAsiaTheme="majorEastAsia"/>
          <w:color w:val="FF0000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áwees</w:t>
      </w:r>
      <w:proofErr w:type="spellEnd"/>
      <w:r w:rsidR="00EF70CE" w:rsidRPr="00EA28B8">
        <w:rPr>
          <w:rFonts w:eastAsiaTheme="majorEastAsia"/>
        </w:rPr>
        <w:t xml:space="preserve"> me </w:t>
      </w:r>
      <w:proofErr w:type="spellStart"/>
      <w:r w:rsidR="00EF70CE" w:rsidRPr="00EA28B8">
        <w:rPr>
          <w:rFonts w:eastAsiaTheme="majorEastAsia"/>
        </w:rPr>
        <w:t>toow</w:t>
      </w:r>
      <w:proofErr w:type="spellEnd"/>
      <w:r w:rsidR="00EF70CE" w:rsidRPr="00EA28B8">
        <w:rPr>
          <w:rFonts w:eastAsiaTheme="majorEastAsia"/>
        </w:rPr>
        <w:t xml:space="preserve">, </w:t>
      </w:r>
      <w:proofErr w:type="spellStart"/>
      <w:r w:rsidR="00EF70CE" w:rsidRPr="00EA28B8">
        <w:rPr>
          <w:rFonts w:eastAsiaTheme="majorEastAsia"/>
        </w:rPr>
        <w:t>nge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epwe</w:t>
      </w:r>
      <w:proofErr w:type="spellEnd"/>
      <w:r w:rsidR="00EF70CE" w:rsidRPr="00EA28B8">
        <w:rPr>
          <w:rFonts w:eastAsiaTheme="majorEastAsia"/>
        </w:rPr>
        <w:t xml:space="preserve"> </w:t>
      </w:r>
      <w:proofErr w:type="spellStart"/>
      <w:r w:rsidR="00EF70CE" w:rsidRPr="00EA28B8">
        <w:rPr>
          <w:rFonts w:eastAsiaTheme="majorEastAsia"/>
        </w:rPr>
        <w:t>mwaren</w:t>
      </w:r>
      <w:proofErr w:type="spellEnd"/>
      <w:r w:rsidR="00EF70CE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[number between one and seven]</w:t>
      </w:r>
      <w:r w:rsidR="00111270" w:rsidRPr="00EA28B8">
        <w:rPr>
          <w:rFonts w:eastAsiaTheme="majorEastAsia"/>
        </w:rPr>
        <w:t xml:space="preserve">. </w:t>
      </w:r>
      <w:proofErr w:type="spellStart"/>
      <w:r w:rsidR="00111270" w:rsidRPr="00EA28B8">
        <w:rPr>
          <w:rFonts w:eastAsiaTheme="majorEastAsia"/>
        </w:rPr>
        <w:t>Nge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nupwen</w:t>
      </w:r>
      <w:proofErr w:type="spellEnd"/>
      <w:r w:rsidR="00111270" w:rsidRPr="00EA28B8">
        <w:rPr>
          <w:rFonts w:eastAsiaTheme="majorEastAsia"/>
        </w:rPr>
        <w:t xml:space="preserve"> ewe </w:t>
      </w:r>
      <w:proofErr w:type="spellStart"/>
      <w:r w:rsidR="00111270" w:rsidRPr="00EA28B8">
        <w:rPr>
          <w:rFonts w:eastAsiaTheme="majorEastAsia"/>
        </w:rPr>
        <w:t>chóón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angaang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esapw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esinesin</w:t>
      </w:r>
      <w:proofErr w:type="spellEnd"/>
      <w:r w:rsidR="00111270" w:rsidRPr="00EA28B8">
        <w:rPr>
          <w:rFonts w:eastAsiaTheme="majorEastAsia"/>
        </w:rPr>
        <w:t xml:space="preserve"> me </w:t>
      </w:r>
      <w:proofErr w:type="spellStart"/>
      <w:r w:rsidR="00111270" w:rsidRPr="00EA28B8">
        <w:rPr>
          <w:rFonts w:eastAsiaTheme="majorEastAsia"/>
        </w:rPr>
        <w:t>akkomw</w:t>
      </w:r>
      <w:proofErr w:type="spellEnd"/>
      <w:r w:rsidR="00111270" w:rsidRPr="00EA28B8">
        <w:rPr>
          <w:rFonts w:eastAsiaTheme="majorEastAsia"/>
        </w:rPr>
        <w:t xml:space="preserve">, ewe </w:t>
      </w:r>
      <w:proofErr w:type="spellStart"/>
      <w:r w:rsidR="00111270" w:rsidRPr="00EA28B8">
        <w:rPr>
          <w:rFonts w:eastAsiaTheme="majorEastAsia"/>
        </w:rPr>
        <w:t>chóón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angaang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epwe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kékkééri</w:t>
      </w:r>
      <w:proofErr w:type="spellEnd"/>
      <w:r w:rsidR="00111270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[name or position]</w:t>
      </w:r>
      <w:r w:rsidR="00111270" w:rsidRPr="00EA28B8">
        <w:rPr>
          <w:rFonts w:eastAsiaTheme="majorEastAsia"/>
          <w:color w:val="C00000"/>
        </w:rPr>
        <w:t xml:space="preserve"> </w:t>
      </w:r>
      <w:proofErr w:type="spellStart"/>
      <w:r w:rsidR="00111270" w:rsidRPr="00EA28B8">
        <w:rPr>
          <w:rFonts w:eastAsiaTheme="majorEastAsia"/>
        </w:rPr>
        <w:t>wóón</w:t>
      </w:r>
      <w:proofErr w:type="spellEnd"/>
      <w:r w:rsidR="00111270" w:rsidRPr="00EA28B8">
        <w:rPr>
          <w:rFonts w:eastAsiaTheme="majorEastAsia"/>
        </w:rPr>
        <w:t xml:space="preserve"> </w:t>
      </w:r>
      <w:r w:rsidRPr="00EA28B8">
        <w:rPr>
          <w:rFonts w:eastAsiaTheme="majorEastAsia"/>
          <w:color w:val="A6192E"/>
        </w:rPr>
        <w:t>[phone, email or other communication]</w:t>
      </w:r>
      <w:r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inet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chék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faansoun</w:t>
      </w:r>
      <w:proofErr w:type="spellEnd"/>
      <w:r w:rsidR="00111270" w:rsidRPr="00EA28B8">
        <w:rPr>
          <w:rFonts w:eastAsiaTheme="majorEastAsia"/>
        </w:rPr>
        <w:t xml:space="preserve"> aa </w:t>
      </w:r>
      <w:proofErr w:type="spellStart"/>
      <w:r w:rsidR="00111270" w:rsidRPr="00EA28B8">
        <w:rPr>
          <w:rFonts w:eastAsiaTheme="majorEastAsia"/>
        </w:rPr>
        <w:t>ffat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ngeni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pwún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esapw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tufichin</w:t>
      </w:r>
      <w:proofErr w:type="spellEnd"/>
      <w:r w:rsidR="00111270" w:rsidRPr="00EA28B8">
        <w:rPr>
          <w:rFonts w:eastAsiaTheme="majorEastAsia"/>
        </w:rPr>
        <w:t xml:space="preserve"> </w:t>
      </w:r>
      <w:proofErr w:type="spellStart"/>
      <w:r w:rsidR="00111270" w:rsidRPr="00EA28B8">
        <w:rPr>
          <w:rFonts w:eastAsiaTheme="majorEastAsia"/>
        </w:rPr>
        <w:t>angaang</w:t>
      </w:r>
      <w:proofErr w:type="spellEnd"/>
      <w:r w:rsidR="00111270" w:rsidRPr="00EA28B8">
        <w:rPr>
          <w:rFonts w:eastAsiaTheme="majorEastAsia"/>
        </w:rPr>
        <w:t xml:space="preserve">. </w:t>
      </w:r>
    </w:p>
    <w:p w14:paraId="0E7669D1" w14:textId="7DB1615C" w:rsidR="00111270" w:rsidRPr="00EA28B8" w:rsidRDefault="00111270" w:rsidP="00111270">
      <w:pPr>
        <w:pStyle w:val="Heading2"/>
      </w:pPr>
      <w:proofErr w:type="spellStart"/>
      <w:r w:rsidRPr="00EA28B8">
        <w:t>Appénúwóók</w:t>
      </w:r>
      <w:proofErr w:type="spellEnd"/>
      <w:r w:rsidRPr="00EA28B8">
        <w:t xml:space="preserve"> </w:t>
      </w:r>
      <w:proofErr w:type="spellStart"/>
      <w:r w:rsidRPr="00EA28B8">
        <w:t>Epwe</w:t>
      </w:r>
      <w:proofErr w:type="spellEnd"/>
      <w:r w:rsidRPr="00EA28B8">
        <w:t xml:space="preserve"> </w:t>
      </w:r>
      <w:proofErr w:type="spellStart"/>
      <w:r w:rsidRPr="00EA28B8">
        <w:t>Awosukosukóók</w:t>
      </w:r>
      <w:proofErr w:type="spellEnd"/>
      <w:r w:rsidRPr="00EA28B8">
        <w:t xml:space="preserve"> </w:t>
      </w:r>
      <w:proofErr w:type="spellStart"/>
      <w:r w:rsidRPr="00EA28B8">
        <w:t>Pwokiten</w:t>
      </w:r>
      <w:proofErr w:type="spellEnd"/>
      <w:r w:rsidRPr="00EA28B8">
        <w:t xml:space="preserve"> </w:t>
      </w:r>
      <w:proofErr w:type="spellStart"/>
      <w:r w:rsidRPr="00EA28B8">
        <w:t>Ómw</w:t>
      </w:r>
      <w:proofErr w:type="spellEnd"/>
      <w:r w:rsidRPr="00EA28B8">
        <w:t xml:space="preserve"> </w:t>
      </w:r>
      <w:proofErr w:type="spellStart"/>
      <w:r w:rsidRPr="00EA28B8">
        <w:t>Óturu</w:t>
      </w:r>
      <w:proofErr w:type="spellEnd"/>
      <w:r w:rsidRPr="00EA28B8">
        <w:t xml:space="preserve"> </w:t>
      </w:r>
      <w:proofErr w:type="spellStart"/>
      <w:r w:rsidRPr="00EA28B8">
        <w:t>Ngawan</w:t>
      </w:r>
      <w:proofErr w:type="spellEnd"/>
      <w:r w:rsidRPr="00EA28B8">
        <w:t xml:space="preserve"> </w:t>
      </w:r>
      <w:proofErr w:type="spellStart"/>
      <w:r w:rsidRPr="00EA28B8">
        <w:t>Nikinikin</w:t>
      </w:r>
      <w:proofErr w:type="spellEnd"/>
      <w:r w:rsidRPr="00EA28B8">
        <w:t xml:space="preserve"> </w:t>
      </w:r>
      <w:proofErr w:type="spellStart"/>
      <w:r w:rsidRPr="00EA28B8">
        <w:t>Ngonuk</w:t>
      </w:r>
      <w:proofErr w:type="spellEnd"/>
      <w:r w:rsidRPr="00EA28B8">
        <w:t xml:space="preserve"> (Retaliation), mi </w:t>
      </w:r>
      <w:proofErr w:type="spellStart"/>
      <w:r w:rsidRPr="00EA28B8">
        <w:t>wor</w:t>
      </w:r>
      <w:proofErr w:type="spellEnd"/>
      <w:r w:rsidRPr="00EA28B8">
        <w:t xml:space="preserve"> </w:t>
      </w:r>
      <w:proofErr w:type="spellStart"/>
      <w:r w:rsidRPr="00EA28B8">
        <w:t>ómw</w:t>
      </w:r>
      <w:proofErr w:type="spellEnd"/>
      <w:r w:rsidRPr="00EA28B8">
        <w:t xml:space="preserve"> </w:t>
      </w:r>
      <w:proofErr w:type="spellStart"/>
      <w:r w:rsidRPr="00EA28B8">
        <w:t>pwúúng</w:t>
      </w:r>
      <w:proofErr w:type="spellEnd"/>
      <w:r w:rsidRPr="00EA28B8">
        <w:t xml:space="preserve"> </w:t>
      </w:r>
      <w:proofErr w:type="spellStart"/>
      <w:r w:rsidRPr="00EA28B8">
        <w:t>ómw</w:t>
      </w:r>
      <w:proofErr w:type="spellEnd"/>
      <w:r w:rsidRPr="00EA28B8">
        <w:t xml:space="preserve"> </w:t>
      </w:r>
      <w:proofErr w:type="spellStart"/>
      <w:r w:rsidRPr="00EA28B8">
        <w:t>kopwe</w:t>
      </w:r>
      <w:proofErr w:type="spellEnd"/>
      <w:r w:rsidR="00CF0FFC" w:rsidRPr="00EA28B8">
        <w:t xml:space="preserve"> </w:t>
      </w:r>
      <w:proofErr w:type="spellStart"/>
      <w:r w:rsidR="00CF0FFC" w:rsidRPr="00EA28B8">
        <w:t>ótuttur</w:t>
      </w:r>
      <w:proofErr w:type="spellEnd"/>
      <w:r w:rsidR="00CF0FFC" w:rsidRPr="00EA28B8">
        <w:t xml:space="preserve"> </w:t>
      </w:r>
      <w:proofErr w:type="spellStart"/>
      <w:r w:rsidR="00CF0FFC" w:rsidRPr="00EA28B8">
        <w:t>wóón</w:t>
      </w:r>
      <w:proofErr w:type="spellEnd"/>
      <w:r w:rsidR="00CF0FFC" w:rsidRPr="00EA28B8">
        <w:t xml:space="preserve"> </w:t>
      </w:r>
      <w:proofErr w:type="spellStart"/>
      <w:r w:rsidR="00CF0FFC" w:rsidRPr="00EA28B8">
        <w:t>mettóóch</w:t>
      </w:r>
      <w:proofErr w:type="spellEnd"/>
      <w:r w:rsidR="00CF0FFC" w:rsidRPr="00EA28B8">
        <w:t xml:space="preserve"> </w:t>
      </w:r>
      <w:proofErr w:type="spellStart"/>
      <w:r w:rsidR="00CF0FFC" w:rsidRPr="00EA28B8">
        <w:t>kese</w:t>
      </w:r>
      <w:proofErr w:type="spellEnd"/>
      <w:r w:rsidR="00CF0FFC" w:rsidRPr="00EA28B8">
        <w:t xml:space="preserve"> </w:t>
      </w:r>
      <w:proofErr w:type="spellStart"/>
      <w:r w:rsidR="00CF0FFC" w:rsidRPr="00EA28B8">
        <w:t>tipeew</w:t>
      </w:r>
      <w:proofErr w:type="spellEnd"/>
      <w:r w:rsidR="00CF0FFC" w:rsidRPr="00EA28B8">
        <w:t xml:space="preserve"> </w:t>
      </w:r>
      <w:proofErr w:type="spellStart"/>
      <w:r w:rsidR="00CF0FFC" w:rsidRPr="00EA28B8">
        <w:t>ngeni</w:t>
      </w:r>
      <w:proofErr w:type="spellEnd"/>
    </w:p>
    <w:p w14:paraId="76118DDC" w14:textId="65AE853C" w:rsidR="00CF0FFC" w:rsidRPr="00EA28B8" w:rsidRDefault="00CF0FFC" w:rsidP="47FCDBE1">
      <w:pPr>
        <w:rPr>
          <w:rFonts w:eastAsiaTheme="majorEastAsia"/>
        </w:rPr>
      </w:pPr>
      <w:r w:rsidRPr="00EA28B8">
        <w:rPr>
          <w:rFonts w:eastAsiaTheme="majorEastAsia"/>
        </w:rPr>
        <w:t xml:space="preserve">Mi </w:t>
      </w:r>
      <w:proofErr w:type="spellStart"/>
      <w:r w:rsidRPr="00EA28B8">
        <w:rPr>
          <w:rFonts w:eastAsiaTheme="majorEastAsia"/>
        </w:rPr>
        <w:t>annúk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eew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neenien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appéonúwóók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awosukosukóók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ómw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óturu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pwún</w:t>
      </w:r>
      <w:proofErr w:type="spellEnd"/>
      <w:r w:rsidRPr="00EA28B8">
        <w:rPr>
          <w:rFonts w:eastAsiaTheme="majorEastAsia"/>
        </w:rPr>
        <w:t xml:space="preserve"> ese </w:t>
      </w:r>
      <w:proofErr w:type="spellStart"/>
      <w:r w:rsidRPr="00EA28B8">
        <w:rPr>
          <w:rFonts w:eastAsiaTheme="majorEastAsia"/>
        </w:rPr>
        <w:t>mwuut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ngonuk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ómw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kopwe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awaan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aséésé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seni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angaang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pwokiten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ómw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samwaaw</w:t>
      </w:r>
      <w:proofErr w:type="spellEnd"/>
      <w:r w:rsidR="00A47EE5" w:rsidRPr="00EA28B8">
        <w:rPr>
          <w:rFonts w:eastAsiaTheme="majorEastAsia"/>
        </w:rPr>
        <w:t xml:space="preserve">, </w:t>
      </w:r>
      <w:proofErr w:type="spellStart"/>
      <w:r w:rsidR="00A47EE5" w:rsidRPr="00EA28B8">
        <w:rPr>
          <w:rFonts w:eastAsiaTheme="majorEastAsia"/>
        </w:rPr>
        <w:t>ussun</w:t>
      </w:r>
      <w:proofErr w:type="spellEnd"/>
      <w:r w:rsidR="00A47EE5" w:rsidRPr="00EA28B8">
        <w:rPr>
          <w:rFonts w:eastAsiaTheme="majorEastAsia"/>
        </w:rPr>
        <w:t xml:space="preserve"> met mi </w:t>
      </w:r>
      <w:proofErr w:type="spellStart"/>
      <w:r w:rsidR="00A47EE5" w:rsidRPr="00EA28B8">
        <w:rPr>
          <w:rFonts w:eastAsiaTheme="majorEastAsia"/>
        </w:rPr>
        <w:t>pesepes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nón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annúk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pwún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kopwe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tongeni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néúnéú</w:t>
      </w:r>
      <w:proofErr w:type="spellEnd"/>
      <w:r w:rsidR="00A47EE5" w:rsidRPr="00EA28B8">
        <w:rPr>
          <w:rFonts w:eastAsiaTheme="majorEastAsia"/>
        </w:rPr>
        <w:t xml:space="preserve">. </w:t>
      </w:r>
      <w:proofErr w:type="spellStart"/>
      <w:r w:rsidR="00A47EE5" w:rsidRPr="00EA28B8">
        <w:rPr>
          <w:rFonts w:eastAsiaTheme="majorEastAsia"/>
        </w:rPr>
        <w:t>Iká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ién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chóón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angaang</w:t>
      </w:r>
      <w:proofErr w:type="spellEnd"/>
      <w:r w:rsidR="00A47EE5" w:rsidRPr="00EA28B8">
        <w:rPr>
          <w:rFonts w:eastAsiaTheme="majorEastAsia"/>
        </w:rPr>
        <w:t xml:space="preserve"> ee </w:t>
      </w:r>
      <w:proofErr w:type="spellStart"/>
      <w:r w:rsidR="00A47EE5" w:rsidRPr="00EA28B8">
        <w:rPr>
          <w:rFonts w:eastAsiaTheme="majorEastAsia"/>
        </w:rPr>
        <w:t>meefi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nge</w:t>
      </w:r>
      <w:proofErr w:type="spellEnd"/>
      <w:r w:rsidR="00A47EE5" w:rsidRPr="00EA28B8">
        <w:rPr>
          <w:rFonts w:eastAsiaTheme="majorEastAsia"/>
        </w:rPr>
        <w:t xml:space="preserve"> mi </w:t>
      </w:r>
      <w:proofErr w:type="spellStart"/>
      <w:r w:rsidR="00A47EE5" w:rsidRPr="00EA28B8">
        <w:rPr>
          <w:rFonts w:eastAsiaTheme="majorEastAsia"/>
        </w:rPr>
        <w:t>ffis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eei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iwe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epwe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mwúttir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wanong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taropween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ótuttur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eán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mwuun</w:t>
      </w:r>
      <w:proofErr w:type="spellEnd"/>
      <w:r w:rsidR="00A47EE5" w:rsidRPr="00EA28B8">
        <w:rPr>
          <w:rFonts w:eastAsiaTheme="majorEastAsia"/>
        </w:rPr>
        <w:t xml:space="preserve"> Minnesota we </w:t>
      </w:r>
      <w:proofErr w:type="spellStart"/>
      <w:r w:rsidR="00A47EE5" w:rsidRPr="00EA28B8">
        <w:rPr>
          <w:rFonts w:eastAsiaTheme="majorEastAsia"/>
        </w:rPr>
        <w:t>Putáin</w:t>
      </w:r>
      <w:proofErr w:type="spellEnd"/>
      <w:r w:rsidR="00A47EE5" w:rsidRPr="00EA28B8">
        <w:rPr>
          <w:rFonts w:eastAsiaTheme="majorEastAsia"/>
        </w:rPr>
        <w:t xml:space="preserve"> Labor me Industry. </w:t>
      </w:r>
      <w:proofErr w:type="spellStart"/>
      <w:r w:rsidR="00A47EE5" w:rsidRPr="00EA28B8">
        <w:rPr>
          <w:rFonts w:eastAsiaTheme="majorEastAsia"/>
        </w:rPr>
        <w:t>Iir</w:t>
      </w:r>
      <w:proofErr w:type="spellEnd"/>
      <w:r w:rsidR="00A47EE5" w:rsidRPr="00EA28B8">
        <w:rPr>
          <w:rFonts w:eastAsiaTheme="majorEastAsia"/>
        </w:rPr>
        <w:t xml:space="preserve"> mi </w:t>
      </w:r>
      <w:proofErr w:type="spellStart"/>
      <w:r w:rsidR="00A47EE5" w:rsidRPr="00EA28B8">
        <w:rPr>
          <w:rFonts w:eastAsiaTheme="majorEastAsia"/>
        </w:rPr>
        <w:t>pwan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tongeni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wanong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néúr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taropwe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ngeni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imwan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kapwúng</w:t>
      </w:r>
      <w:proofErr w:type="spellEnd"/>
      <w:r w:rsidR="00A47EE5" w:rsidRPr="00EA28B8">
        <w:rPr>
          <w:rFonts w:eastAsiaTheme="majorEastAsia"/>
        </w:rPr>
        <w:t xml:space="preserve"> ren </w:t>
      </w:r>
      <w:proofErr w:type="spellStart"/>
      <w:r w:rsidR="00A47EE5" w:rsidRPr="00EA28B8">
        <w:rPr>
          <w:rFonts w:eastAsiaTheme="majorEastAsia"/>
        </w:rPr>
        <w:t>ekkewe</w:t>
      </w:r>
      <w:proofErr w:type="spellEnd"/>
      <w:r w:rsidR="00A47EE5" w:rsidRPr="00EA28B8">
        <w:rPr>
          <w:rFonts w:eastAsiaTheme="majorEastAsia"/>
        </w:rPr>
        <w:t xml:space="preserve"> civil case </w:t>
      </w:r>
      <w:proofErr w:type="spellStart"/>
      <w:r w:rsidR="00A47EE5" w:rsidRPr="00EA28B8">
        <w:rPr>
          <w:rFonts w:eastAsiaTheme="majorEastAsia"/>
        </w:rPr>
        <w:t>fáániten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eei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weewe</w:t>
      </w:r>
      <w:proofErr w:type="spellEnd"/>
      <w:r w:rsidR="00A47EE5" w:rsidRPr="00EA28B8">
        <w:rPr>
          <w:rFonts w:eastAsiaTheme="majorEastAsia"/>
        </w:rPr>
        <w:t xml:space="preserve"> mi </w:t>
      </w:r>
      <w:proofErr w:type="spellStart"/>
      <w:r w:rsidR="00A47EE5" w:rsidRPr="00EA28B8">
        <w:rPr>
          <w:rFonts w:eastAsiaTheme="majorEastAsia"/>
        </w:rPr>
        <w:t>weneiti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néúnéún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néún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awaan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aséésé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seni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angaang</w:t>
      </w:r>
      <w:proofErr w:type="spellEnd"/>
      <w:r w:rsidR="00A47EE5" w:rsidRPr="00EA28B8">
        <w:rPr>
          <w:rFonts w:eastAsiaTheme="majorEastAsia"/>
        </w:rPr>
        <w:t xml:space="preserve"> ren </w:t>
      </w:r>
      <w:proofErr w:type="spellStart"/>
      <w:r w:rsidR="00A47EE5" w:rsidRPr="00EA28B8">
        <w:rPr>
          <w:rFonts w:eastAsiaTheme="majorEastAsia"/>
        </w:rPr>
        <w:t>eán</w:t>
      </w:r>
      <w:proofErr w:type="spellEnd"/>
      <w:r w:rsidR="00A47EE5" w:rsidRPr="00EA28B8">
        <w:rPr>
          <w:rFonts w:eastAsiaTheme="majorEastAsia"/>
        </w:rPr>
        <w:t xml:space="preserve"> </w:t>
      </w:r>
      <w:proofErr w:type="spellStart"/>
      <w:r w:rsidR="00A47EE5" w:rsidRPr="00EA28B8">
        <w:rPr>
          <w:rFonts w:eastAsiaTheme="majorEastAsia"/>
        </w:rPr>
        <w:t>samwau</w:t>
      </w:r>
      <w:proofErr w:type="spellEnd"/>
      <w:r w:rsidR="00A47EE5" w:rsidRPr="00EA28B8">
        <w:rPr>
          <w:rFonts w:eastAsiaTheme="majorEastAsia"/>
        </w:rPr>
        <w:t xml:space="preserve">. </w:t>
      </w:r>
    </w:p>
    <w:p w14:paraId="3DEFF732" w14:textId="1ED88D92" w:rsidR="00885C42" w:rsidRPr="00EA28B8" w:rsidRDefault="00A47EE5" w:rsidP="47FCDBE1">
      <w:pPr>
        <w:rPr>
          <w:rFonts w:eastAsiaTheme="majorEastAsia"/>
          <w:b/>
          <w:bCs/>
          <w:color w:val="003865" w:themeColor="accent1"/>
          <w:sz w:val="32"/>
          <w:szCs w:val="32"/>
        </w:rPr>
      </w:pPr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Ren </w:t>
      </w:r>
      <w:proofErr w:type="spellStart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>pwan</w:t>
      </w:r>
      <w:proofErr w:type="spellEnd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>ekkóóch</w:t>
      </w:r>
      <w:proofErr w:type="spellEnd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>tichchikin</w:t>
      </w:r>
      <w:proofErr w:type="spellEnd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 xml:space="preserve"> </w:t>
      </w:r>
      <w:proofErr w:type="spellStart"/>
      <w:r w:rsidRPr="00EA28B8">
        <w:rPr>
          <w:rFonts w:eastAsiaTheme="majorEastAsia"/>
          <w:b/>
          <w:bCs/>
          <w:color w:val="003865" w:themeColor="accent1"/>
          <w:sz w:val="32"/>
          <w:szCs w:val="32"/>
        </w:rPr>
        <w:t>pworóus</w:t>
      </w:r>
      <w:proofErr w:type="spellEnd"/>
    </w:p>
    <w:p w14:paraId="538BEA47" w14:textId="23510732" w:rsidR="00A47EE5" w:rsidRPr="00EA28B8" w:rsidRDefault="00A47EE5" w:rsidP="00493925">
      <w:proofErr w:type="spellStart"/>
      <w:r w:rsidRPr="00EA28B8">
        <w:rPr>
          <w:rFonts w:eastAsiaTheme="majorEastAsia"/>
        </w:rPr>
        <w:t>Mwútti</w:t>
      </w:r>
      <w:r w:rsidR="00A30E47" w:rsidRPr="00EA28B8">
        <w:rPr>
          <w:rFonts w:eastAsiaTheme="majorEastAsia"/>
        </w:rPr>
        <w:t>r</w:t>
      </w:r>
      <w:proofErr w:type="spellEnd"/>
      <w:r w:rsidR="00A30E47"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kékkééri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mwuun</w:t>
      </w:r>
      <w:proofErr w:type="spellEnd"/>
      <w:r w:rsidRPr="00EA28B8">
        <w:rPr>
          <w:rFonts w:eastAsiaTheme="majorEastAsia"/>
        </w:rPr>
        <w:t xml:space="preserve"> Minnesota ewe </w:t>
      </w:r>
      <w:proofErr w:type="spellStart"/>
      <w:r w:rsidRPr="00EA28B8">
        <w:rPr>
          <w:rFonts w:eastAsiaTheme="majorEastAsia"/>
        </w:rPr>
        <w:t>Pútáin</w:t>
      </w:r>
      <w:proofErr w:type="spellEnd"/>
      <w:r w:rsidRPr="00EA28B8">
        <w:rPr>
          <w:rFonts w:eastAsiaTheme="majorEastAsia"/>
        </w:rPr>
        <w:t xml:space="preserve"> Labor me Industry </w:t>
      </w:r>
      <w:proofErr w:type="spellStart"/>
      <w:r w:rsidRPr="00EA28B8">
        <w:rPr>
          <w:rFonts w:eastAsiaTheme="majorEastAsia"/>
        </w:rPr>
        <w:t>nón</w:t>
      </w:r>
      <w:proofErr w:type="spellEnd"/>
      <w:r w:rsidRPr="00EA28B8">
        <w:rPr>
          <w:rFonts w:eastAsiaTheme="majorEastAsia"/>
        </w:rPr>
        <w:t xml:space="preserve"> ewe </w:t>
      </w:r>
      <w:proofErr w:type="spellStart"/>
      <w:r w:rsidR="00A30E47" w:rsidRPr="00EA28B8">
        <w:rPr>
          <w:rFonts w:eastAsiaTheme="majorEastAsia"/>
        </w:rPr>
        <w:t>Kinikin</w:t>
      </w:r>
      <w:proofErr w:type="spellEnd"/>
      <w:r w:rsidR="00A30E47" w:rsidRPr="00EA28B8">
        <w:rPr>
          <w:rFonts w:eastAsiaTheme="majorEastAsia"/>
        </w:rPr>
        <w:t xml:space="preserve"> ren</w:t>
      </w:r>
      <w:r w:rsidRPr="00EA28B8">
        <w:rPr>
          <w:rFonts w:eastAsiaTheme="majorEastAsia"/>
        </w:rPr>
        <w:t xml:space="preserve"> Standards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nampaan</w:t>
      </w:r>
      <w:proofErr w:type="spellEnd"/>
      <w:r w:rsidRPr="00EA28B8">
        <w:rPr>
          <w:rFonts w:eastAsiaTheme="majorEastAsia"/>
        </w:rPr>
        <w:t xml:space="preserve"> phone 651-284-50-75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mmak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email </w:t>
      </w:r>
      <w:proofErr w:type="spellStart"/>
      <w:r w:rsidRPr="00EA28B8">
        <w:rPr>
          <w:rFonts w:eastAsiaTheme="majorEastAsia"/>
        </w:rPr>
        <w:t>ngeni</w:t>
      </w:r>
      <w:proofErr w:type="spellEnd"/>
      <w:r w:rsidRPr="00EA28B8">
        <w:rPr>
          <w:rFonts w:eastAsiaTheme="majorEastAsia"/>
        </w:rPr>
        <w:t xml:space="preserve"> </w:t>
      </w:r>
      <w:hyperlink r:id="rId13" w:history="1">
        <w:r w:rsidRPr="00EA28B8">
          <w:rPr>
            <w:rStyle w:val="Hyperlink"/>
            <w:rFonts w:eastAsiaTheme="majorEastAsia"/>
          </w:rPr>
          <w:t>esst.dli@state.mn.us</w:t>
        </w:r>
      </w:hyperlink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iká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katon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computer ren </w:t>
      </w:r>
      <w:proofErr w:type="spellStart"/>
      <w:r w:rsidRPr="00EA28B8">
        <w:rPr>
          <w:rFonts w:eastAsiaTheme="majorEastAsia"/>
        </w:rPr>
        <w:t>tichchikin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pworóus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fáániten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néúnéún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awaan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aséésé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seni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angaang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pwokiten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samwau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wóón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eár</w:t>
      </w:r>
      <w:proofErr w:type="spellEnd"/>
      <w:r w:rsidRPr="00EA28B8">
        <w:rPr>
          <w:rFonts w:eastAsiaTheme="majorEastAsia"/>
        </w:rPr>
        <w:t xml:space="preserve"> </w:t>
      </w:r>
      <w:proofErr w:type="spellStart"/>
      <w:r w:rsidRPr="00EA28B8">
        <w:rPr>
          <w:rFonts w:eastAsiaTheme="majorEastAsia"/>
        </w:rPr>
        <w:t>ena</w:t>
      </w:r>
      <w:proofErr w:type="spellEnd"/>
      <w:r w:rsidRPr="00EA28B8">
        <w:rPr>
          <w:rFonts w:eastAsiaTheme="majorEastAsia"/>
        </w:rPr>
        <w:t xml:space="preserve"> webpage </w:t>
      </w:r>
      <w:hyperlink r:id="rId14" w:history="1">
        <w:r w:rsidRPr="00EA28B8">
          <w:rPr>
            <w:rStyle w:val="Hyperlink"/>
            <w:rFonts w:eastAsiaTheme="majorEastAsia"/>
          </w:rPr>
          <w:t>sickleave.mn.gov</w:t>
        </w:r>
      </w:hyperlink>
      <w:r w:rsidRPr="00EA28B8">
        <w:rPr>
          <w:rFonts w:eastAsiaTheme="majorEastAsia"/>
          <w:color w:val="0070CB" w:themeColor="accent1" w:themeTint="BF"/>
          <w:u w:val="single"/>
        </w:rPr>
        <w:t>.</w:t>
      </w:r>
      <w:r w:rsidRPr="00EA28B8">
        <w:rPr>
          <w:rFonts w:eastAsiaTheme="majorEastAsia"/>
          <w:color w:val="0070CB" w:themeColor="accent1" w:themeTint="BF"/>
        </w:rPr>
        <w:t xml:space="preserve"> </w:t>
      </w:r>
    </w:p>
    <w:p w14:paraId="5D0B0B32" w14:textId="77777777" w:rsidR="004A2FAC" w:rsidRPr="00EA28B8" w:rsidRDefault="004A2FAC" w:rsidP="00A77C0C"/>
    <w:p w14:paraId="61820511" w14:textId="77777777" w:rsidR="004A2FAC" w:rsidRPr="00EA28B8" w:rsidRDefault="004A2FAC">
      <w:pPr>
        <w:spacing w:before="120" w:after="0"/>
      </w:pPr>
      <w:r w:rsidRPr="00EA28B8">
        <w:br w:type="page"/>
      </w:r>
    </w:p>
    <w:p w14:paraId="7FD0BC45" w14:textId="0BB95F19" w:rsidR="00A47EE5" w:rsidRPr="00EA28B8" w:rsidRDefault="00A47EE5" w:rsidP="00A77C0C">
      <w:proofErr w:type="spellStart"/>
      <w:r w:rsidRPr="00EA28B8">
        <w:lastRenderedPageBreak/>
        <w:t>Eei</w:t>
      </w:r>
      <w:proofErr w:type="spellEnd"/>
      <w:r w:rsidRPr="00EA28B8">
        <w:t xml:space="preserve"> </w:t>
      </w:r>
      <w:proofErr w:type="spellStart"/>
      <w:r w:rsidRPr="00EA28B8">
        <w:t>taropwe</w:t>
      </w:r>
      <w:proofErr w:type="spellEnd"/>
      <w:r w:rsidRPr="00EA28B8">
        <w:t xml:space="preserve"> mi </w:t>
      </w:r>
      <w:proofErr w:type="spellStart"/>
      <w:r w:rsidR="00A30E47" w:rsidRPr="00EA28B8">
        <w:t>aweewe</w:t>
      </w:r>
      <w:proofErr w:type="spellEnd"/>
      <w:r w:rsidR="00A30E47" w:rsidRPr="00EA28B8">
        <w:t xml:space="preserve"> </w:t>
      </w:r>
      <w:proofErr w:type="spellStart"/>
      <w:r w:rsidR="00A30E47" w:rsidRPr="00EA28B8">
        <w:t>nón</w:t>
      </w:r>
      <w:proofErr w:type="spellEnd"/>
      <w:r w:rsidR="00A30E47" w:rsidRPr="00EA28B8">
        <w:t xml:space="preserve"> </w:t>
      </w:r>
      <w:proofErr w:type="spellStart"/>
      <w:r w:rsidR="00A30E47" w:rsidRPr="00EA28B8">
        <w:t>kapasen</w:t>
      </w:r>
      <w:proofErr w:type="spellEnd"/>
      <w:r w:rsidR="00A30E47" w:rsidRPr="00EA28B8">
        <w:t xml:space="preserve"> </w:t>
      </w:r>
      <w:proofErr w:type="spellStart"/>
      <w:r w:rsidR="00A30E47" w:rsidRPr="00EA28B8">
        <w:t>ekkena</w:t>
      </w:r>
      <w:proofErr w:type="spellEnd"/>
      <w:r w:rsidR="00A30E47" w:rsidRPr="00EA28B8">
        <w:t xml:space="preserve"> </w:t>
      </w:r>
      <w:proofErr w:type="spellStart"/>
      <w:r w:rsidR="00A30E47" w:rsidRPr="00EA28B8">
        <w:t>sakkopaaten</w:t>
      </w:r>
      <w:proofErr w:type="spellEnd"/>
      <w:r w:rsidR="00A30E47" w:rsidRPr="00EA28B8">
        <w:t xml:space="preserve"> </w:t>
      </w:r>
      <w:proofErr w:type="spellStart"/>
      <w:r w:rsidR="00A30E47" w:rsidRPr="00EA28B8">
        <w:t>fénú</w:t>
      </w:r>
      <w:proofErr w:type="spellEnd"/>
      <w:r w:rsidR="00A30E47" w:rsidRPr="00EA28B8">
        <w:t xml:space="preserve"> mi </w:t>
      </w:r>
      <w:proofErr w:type="spellStart"/>
      <w:r w:rsidR="00A30E47" w:rsidRPr="00EA28B8">
        <w:t>weneiti</w:t>
      </w:r>
      <w:proofErr w:type="spellEnd"/>
      <w:r w:rsidR="00A30E47" w:rsidRPr="00EA28B8">
        <w:t xml:space="preserve"> </w:t>
      </w:r>
      <w:proofErr w:type="spellStart"/>
      <w:r w:rsidR="00A30E47" w:rsidRPr="00EA28B8">
        <w:t>ómw</w:t>
      </w:r>
      <w:proofErr w:type="spellEnd"/>
      <w:r w:rsidR="00A30E47" w:rsidRPr="00EA28B8">
        <w:t xml:space="preserve"> ewe </w:t>
      </w:r>
      <w:proofErr w:type="spellStart"/>
      <w:r w:rsidR="00A30E47" w:rsidRPr="00EA28B8">
        <w:t>angaang</w:t>
      </w:r>
      <w:proofErr w:type="spellEnd"/>
      <w:r w:rsidR="00A30E47" w:rsidRPr="00EA28B8">
        <w:t xml:space="preserve">. </w:t>
      </w:r>
      <w:proofErr w:type="spellStart"/>
      <w:r w:rsidR="00A30E47" w:rsidRPr="00EA28B8">
        <w:t>Kopwe</w:t>
      </w:r>
      <w:proofErr w:type="spellEnd"/>
      <w:r w:rsidR="00A30E47" w:rsidRPr="00EA28B8">
        <w:t xml:space="preserve"> </w:t>
      </w:r>
      <w:proofErr w:type="spellStart"/>
      <w:r w:rsidR="00A30E47" w:rsidRPr="00EA28B8">
        <w:t>cheki</w:t>
      </w:r>
      <w:proofErr w:type="spellEnd"/>
      <w:r w:rsidR="00A30E47" w:rsidRPr="00EA28B8">
        <w:t xml:space="preserve"> </w:t>
      </w:r>
      <w:proofErr w:type="spellStart"/>
      <w:r w:rsidR="00A30E47" w:rsidRPr="00EA28B8">
        <w:t>áwenewenan</w:t>
      </w:r>
      <w:proofErr w:type="spellEnd"/>
      <w:r w:rsidR="00A30E47" w:rsidRPr="00EA28B8">
        <w:t xml:space="preserve"> </w:t>
      </w:r>
      <w:proofErr w:type="spellStart"/>
      <w:r w:rsidR="00A30E47" w:rsidRPr="00EA28B8">
        <w:t>ena</w:t>
      </w:r>
      <w:proofErr w:type="spellEnd"/>
      <w:r w:rsidR="00A30E47" w:rsidRPr="00EA28B8">
        <w:t xml:space="preserve"> </w:t>
      </w:r>
      <w:proofErr w:type="spellStart"/>
      <w:r w:rsidR="00A30E47" w:rsidRPr="00EA28B8">
        <w:t>pwóór</w:t>
      </w:r>
      <w:proofErr w:type="spellEnd"/>
      <w:r w:rsidR="00A30E47" w:rsidRPr="00EA28B8">
        <w:t xml:space="preserve"> </w:t>
      </w:r>
      <w:proofErr w:type="spellStart"/>
      <w:r w:rsidR="00A30E47" w:rsidRPr="00EA28B8">
        <w:t>wóón</w:t>
      </w:r>
      <w:proofErr w:type="spellEnd"/>
      <w:r w:rsidR="00A30E47" w:rsidRPr="00EA28B8">
        <w:t xml:space="preserve"> </w:t>
      </w:r>
      <w:proofErr w:type="spellStart"/>
      <w:r w:rsidR="00A30E47" w:rsidRPr="00EA28B8">
        <w:t>peniemwán</w:t>
      </w:r>
      <w:proofErr w:type="spellEnd"/>
      <w:r w:rsidR="00A30E47" w:rsidRPr="00EA28B8">
        <w:t xml:space="preserve"> </w:t>
      </w:r>
      <w:proofErr w:type="spellStart"/>
      <w:r w:rsidR="00A30E47" w:rsidRPr="00EA28B8">
        <w:t>pwún</w:t>
      </w:r>
      <w:proofErr w:type="spellEnd"/>
      <w:r w:rsidR="00A30E47" w:rsidRPr="00EA28B8">
        <w:t xml:space="preserve"> </w:t>
      </w:r>
      <w:proofErr w:type="spellStart"/>
      <w:r w:rsidR="00A30E47" w:rsidRPr="00EA28B8">
        <w:t>epwe</w:t>
      </w:r>
      <w:proofErr w:type="spellEnd"/>
      <w:r w:rsidR="00A30E47" w:rsidRPr="00EA28B8">
        <w:t xml:space="preserve"> </w:t>
      </w:r>
      <w:proofErr w:type="spellStart"/>
      <w:r w:rsidR="00A30E47" w:rsidRPr="00EA28B8">
        <w:t>esissina</w:t>
      </w:r>
      <w:proofErr w:type="spellEnd"/>
      <w:r w:rsidR="00A30E47" w:rsidRPr="00EA28B8">
        <w:t xml:space="preserve"> </w:t>
      </w:r>
      <w:proofErr w:type="spellStart"/>
      <w:r w:rsidR="00A30E47" w:rsidRPr="00EA28B8">
        <w:t>kapasen</w:t>
      </w:r>
      <w:proofErr w:type="spellEnd"/>
      <w:r w:rsidR="00A30E47" w:rsidRPr="00EA28B8">
        <w:t xml:space="preserve"> </w:t>
      </w:r>
      <w:proofErr w:type="spellStart"/>
      <w:r w:rsidR="00A30E47" w:rsidRPr="00EA28B8">
        <w:t>ena</w:t>
      </w:r>
      <w:proofErr w:type="spellEnd"/>
      <w:r w:rsidR="00A30E47" w:rsidRPr="00EA28B8">
        <w:t xml:space="preserve"> </w:t>
      </w:r>
      <w:proofErr w:type="spellStart"/>
      <w:r w:rsidR="00A30E47" w:rsidRPr="00EA28B8">
        <w:t>fénú</w:t>
      </w:r>
      <w:proofErr w:type="spellEnd"/>
      <w:r w:rsidR="00A30E47" w:rsidRPr="00EA28B8">
        <w:t xml:space="preserve"> ka </w:t>
      </w:r>
      <w:proofErr w:type="spellStart"/>
      <w:r w:rsidR="00A30E47" w:rsidRPr="00EA28B8">
        <w:t>menei</w:t>
      </w:r>
      <w:proofErr w:type="spellEnd"/>
      <w:r w:rsidR="00A30E47" w:rsidRPr="00EA28B8">
        <w:t xml:space="preserve"> </w:t>
      </w:r>
      <w:proofErr w:type="spellStart"/>
      <w:r w:rsidR="00A30E47" w:rsidRPr="00EA28B8">
        <w:t>eei</w:t>
      </w:r>
      <w:proofErr w:type="spellEnd"/>
      <w:r w:rsidR="00A30E47" w:rsidRPr="00EA28B8">
        <w:t xml:space="preserve"> </w:t>
      </w:r>
      <w:proofErr w:type="spellStart"/>
      <w:r w:rsidR="00A30E47" w:rsidRPr="00EA28B8">
        <w:t>taropwe</w:t>
      </w:r>
      <w:proofErr w:type="spellEnd"/>
      <w:r w:rsidR="00A30E47" w:rsidRPr="00EA28B8">
        <w:t xml:space="preserve"> </w:t>
      </w:r>
      <w:proofErr w:type="spellStart"/>
      <w:r w:rsidR="00A30E47" w:rsidRPr="00EA28B8">
        <w:t>epwe</w:t>
      </w:r>
      <w:proofErr w:type="spellEnd"/>
      <w:r w:rsidR="00A30E47" w:rsidRPr="00EA28B8">
        <w:t xml:space="preserve"> </w:t>
      </w:r>
      <w:proofErr w:type="spellStart"/>
      <w:r w:rsidR="00A30E47" w:rsidRPr="00EA28B8">
        <w:t>mmak</w:t>
      </w:r>
      <w:proofErr w:type="spellEnd"/>
      <w:r w:rsidR="00A30E47" w:rsidRPr="00EA28B8">
        <w:t xml:space="preserve"> </w:t>
      </w:r>
      <w:proofErr w:type="spellStart"/>
      <w:r w:rsidR="00A30E47" w:rsidRPr="00EA28B8">
        <w:t>nón</w:t>
      </w:r>
      <w:proofErr w:type="spellEnd"/>
      <w:r w:rsidR="00A30E47" w:rsidRPr="00EA28B8">
        <w:t>.</w:t>
      </w:r>
    </w:p>
    <w:p w14:paraId="0327FF50" w14:textId="304A4E75" w:rsidR="00722C60" w:rsidRPr="007868B9" w:rsidRDefault="00722C60" w:rsidP="007868B9">
      <w:pPr>
        <w:spacing w:before="0" w:line="240" w:lineRule="auto"/>
        <w:rPr>
          <w:sz w:val="20"/>
        </w:rPr>
      </w:pPr>
      <w:r w:rsidRPr="00EA28B8">
        <w:rPr>
          <w:noProof/>
          <w:sz w:val="20"/>
          <w:lang w:bidi="ar-SA"/>
        </w:rPr>
        <w:drawing>
          <wp:inline distT="0" distB="0" distL="0" distR="0" wp14:anchorId="4B289E51" wp14:editId="05838E91">
            <wp:extent cx="4953000" cy="3595158"/>
            <wp:effectExtent l="0" t="0" r="0" b="5715"/>
            <wp:docPr id="2" name="Picture 2" descr="C:\Users\AnHess\Desktop\employee_notice_other_language_op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Hess\Desktop\employee_notice_other_language_option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118" cy="361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2C60" w:rsidRPr="007868B9" w:rsidSect="00555811">
      <w:footerReference w:type="first" r:id="rId16"/>
      <w:type w:val="continuous"/>
      <w:pgSz w:w="12240" w:h="15840" w:code="1"/>
      <w:pgMar w:top="1080" w:right="1080" w:bottom="144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84D8" w14:textId="77777777" w:rsidR="00494B44" w:rsidRDefault="00494B44" w:rsidP="00E55F4F">
      <w:r>
        <w:separator/>
      </w:r>
    </w:p>
  </w:endnote>
  <w:endnote w:type="continuationSeparator" w:id="0">
    <w:p w14:paraId="757996DD" w14:textId="77777777" w:rsidR="00494B44" w:rsidRDefault="00494B44" w:rsidP="00E5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CE6FE" w14:textId="1F66899F" w:rsidR="00555811" w:rsidRPr="00833DC6" w:rsidRDefault="00555811" w:rsidP="00555811">
    <w:pPr>
      <w:pStyle w:val="Footer"/>
      <w:jc w:val="center"/>
      <w:rPr>
        <w:color w:val="003865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57BE" w14:textId="77777777" w:rsidR="00494B44" w:rsidRDefault="00494B44" w:rsidP="00E55F4F">
      <w:r>
        <w:separator/>
      </w:r>
    </w:p>
  </w:footnote>
  <w:footnote w:type="continuationSeparator" w:id="0">
    <w:p w14:paraId="612E75C2" w14:textId="77777777" w:rsidR="00494B44" w:rsidRDefault="00494B44" w:rsidP="00E55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24EA"/>
    <w:multiLevelType w:val="hybridMultilevel"/>
    <w:tmpl w:val="6C26803C"/>
    <w:lvl w:ilvl="0" w:tplc="F65A9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882738">
    <w:abstractNumId w:val="3"/>
  </w:num>
  <w:num w:numId="2" w16cid:durableId="1752115711">
    <w:abstractNumId w:val="6"/>
  </w:num>
  <w:num w:numId="3" w16cid:durableId="161626960">
    <w:abstractNumId w:val="19"/>
  </w:num>
  <w:num w:numId="4" w16cid:durableId="1794598571">
    <w:abstractNumId w:val="16"/>
  </w:num>
  <w:num w:numId="5" w16cid:durableId="140074638">
    <w:abstractNumId w:val="14"/>
  </w:num>
  <w:num w:numId="6" w16cid:durableId="1163356448">
    <w:abstractNumId w:val="4"/>
  </w:num>
  <w:num w:numId="7" w16cid:durableId="1055740228">
    <w:abstractNumId w:val="12"/>
  </w:num>
  <w:num w:numId="8" w16cid:durableId="1559173617">
    <w:abstractNumId w:val="7"/>
  </w:num>
  <w:num w:numId="9" w16cid:durableId="767889594">
    <w:abstractNumId w:val="10"/>
  </w:num>
  <w:num w:numId="10" w16cid:durableId="2054302879">
    <w:abstractNumId w:val="2"/>
  </w:num>
  <w:num w:numId="11" w16cid:durableId="1262640318">
    <w:abstractNumId w:val="2"/>
  </w:num>
  <w:num w:numId="12" w16cid:durableId="691107023">
    <w:abstractNumId w:val="20"/>
  </w:num>
  <w:num w:numId="13" w16cid:durableId="1215003351">
    <w:abstractNumId w:val="21"/>
  </w:num>
  <w:num w:numId="14" w16cid:durableId="1848203630">
    <w:abstractNumId w:val="13"/>
  </w:num>
  <w:num w:numId="15" w16cid:durableId="1219168545">
    <w:abstractNumId w:val="2"/>
  </w:num>
  <w:num w:numId="16" w16cid:durableId="2053572007">
    <w:abstractNumId w:val="21"/>
  </w:num>
  <w:num w:numId="17" w16cid:durableId="1992052829">
    <w:abstractNumId w:val="13"/>
  </w:num>
  <w:num w:numId="18" w16cid:durableId="1447045270">
    <w:abstractNumId w:val="9"/>
  </w:num>
  <w:num w:numId="19" w16cid:durableId="907571392">
    <w:abstractNumId w:val="5"/>
  </w:num>
  <w:num w:numId="20" w16cid:durableId="1882665604">
    <w:abstractNumId w:val="1"/>
  </w:num>
  <w:num w:numId="21" w16cid:durableId="1254315918">
    <w:abstractNumId w:val="0"/>
  </w:num>
  <w:num w:numId="22" w16cid:durableId="272368011">
    <w:abstractNumId w:val="8"/>
  </w:num>
  <w:num w:numId="23" w16cid:durableId="1601452136">
    <w:abstractNumId w:val="15"/>
  </w:num>
  <w:num w:numId="24" w16cid:durableId="321080377">
    <w:abstractNumId w:val="17"/>
  </w:num>
  <w:num w:numId="25" w16cid:durableId="1648895061">
    <w:abstractNumId w:val="18"/>
  </w:num>
  <w:num w:numId="26" w16cid:durableId="2118022651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F"/>
    <w:rsid w:val="00002DEC"/>
    <w:rsid w:val="0000500E"/>
    <w:rsid w:val="000065AC"/>
    <w:rsid w:val="00006A0A"/>
    <w:rsid w:val="00007008"/>
    <w:rsid w:val="00041435"/>
    <w:rsid w:val="00064B90"/>
    <w:rsid w:val="0007374A"/>
    <w:rsid w:val="00080404"/>
    <w:rsid w:val="000836EF"/>
    <w:rsid w:val="00084742"/>
    <w:rsid w:val="00097962"/>
    <w:rsid w:val="000A58E1"/>
    <w:rsid w:val="000B2E68"/>
    <w:rsid w:val="000C3708"/>
    <w:rsid w:val="000C3761"/>
    <w:rsid w:val="000C7373"/>
    <w:rsid w:val="000C7561"/>
    <w:rsid w:val="000E313B"/>
    <w:rsid w:val="000E3E9D"/>
    <w:rsid w:val="000F1D6C"/>
    <w:rsid w:val="000F4BB1"/>
    <w:rsid w:val="00101F7E"/>
    <w:rsid w:val="00102FAD"/>
    <w:rsid w:val="00111270"/>
    <w:rsid w:val="00113698"/>
    <w:rsid w:val="00121B3C"/>
    <w:rsid w:val="00135082"/>
    <w:rsid w:val="00135DC7"/>
    <w:rsid w:val="00147ED1"/>
    <w:rsid w:val="001500D6"/>
    <w:rsid w:val="00157C41"/>
    <w:rsid w:val="001661D9"/>
    <w:rsid w:val="001708EC"/>
    <w:rsid w:val="001925A8"/>
    <w:rsid w:val="0019673D"/>
    <w:rsid w:val="001A46BB"/>
    <w:rsid w:val="001C55E0"/>
    <w:rsid w:val="001E5ECF"/>
    <w:rsid w:val="00204736"/>
    <w:rsid w:val="00205252"/>
    <w:rsid w:val="00211CA3"/>
    <w:rsid w:val="00222A49"/>
    <w:rsid w:val="00223E2C"/>
    <w:rsid w:val="0022552E"/>
    <w:rsid w:val="00234CD9"/>
    <w:rsid w:val="00241998"/>
    <w:rsid w:val="00247E4A"/>
    <w:rsid w:val="00254A31"/>
    <w:rsid w:val="00261247"/>
    <w:rsid w:val="00263C87"/>
    <w:rsid w:val="00264652"/>
    <w:rsid w:val="00275BC7"/>
    <w:rsid w:val="00282084"/>
    <w:rsid w:val="00284EED"/>
    <w:rsid w:val="00291052"/>
    <w:rsid w:val="002B3966"/>
    <w:rsid w:val="002B449E"/>
    <w:rsid w:val="002B5E79"/>
    <w:rsid w:val="002C0859"/>
    <w:rsid w:val="002D746E"/>
    <w:rsid w:val="002E5F22"/>
    <w:rsid w:val="002F1947"/>
    <w:rsid w:val="002F2ED4"/>
    <w:rsid w:val="0030336E"/>
    <w:rsid w:val="00306D94"/>
    <w:rsid w:val="003125DF"/>
    <w:rsid w:val="003343A6"/>
    <w:rsid w:val="00335736"/>
    <w:rsid w:val="00342EC8"/>
    <w:rsid w:val="003471E3"/>
    <w:rsid w:val="003563D2"/>
    <w:rsid w:val="003652DF"/>
    <w:rsid w:val="00376FA5"/>
    <w:rsid w:val="00391502"/>
    <w:rsid w:val="003A1479"/>
    <w:rsid w:val="003A1813"/>
    <w:rsid w:val="003A685E"/>
    <w:rsid w:val="003B4D32"/>
    <w:rsid w:val="003B7D82"/>
    <w:rsid w:val="003C4644"/>
    <w:rsid w:val="003C5BE3"/>
    <w:rsid w:val="003C6430"/>
    <w:rsid w:val="003D27E1"/>
    <w:rsid w:val="003D28A5"/>
    <w:rsid w:val="00411058"/>
    <w:rsid w:val="00413A7C"/>
    <w:rsid w:val="004141DD"/>
    <w:rsid w:val="004245ED"/>
    <w:rsid w:val="00427F7C"/>
    <w:rsid w:val="00430CC9"/>
    <w:rsid w:val="00461804"/>
    <w:rsid w:val="00466810"/>
    <w:rsid w:val="004725C6"/>
    <w:rsid w:val="004816B5"/>
    <w:rsid w:val="00483DD2"/>
    <w:rsid w:val="00493925"/>
    <w:rsid w:val="00494B44"/>
    <w:rsid w:val="00494E6F"/>
    <w:rsid w:val="004A1B4D"/>
    <w:rsid w:val="004A2FAC"/>
    <w:rsid w:val="004A418F"/>
    <w:rsid w:val="004A58DD"/>
    <w:rsid w:val="004A6119"/>
    <w:rsid w:val="004B47DC"/>
    <w:rsid w:val="004C15CD"/>
    <w:rsid w:val="004C574B"/>
    <w:rsid w:val="004D2240"/>
    <w:rsid w:val="004D42B7"/>
    <w:rsid w:val="004D6B67"/>
    <w:rsid w:val="004D7612"/>
    <w:rsid w:val="004E75B3"/>
    <w:rsid w:val="004F04BA"/>
    <w:rsid w:val="004F0EFF"/>
    <w:rsid w:val="0050093F"/>
    <w:rsid w:val="0051193D"/>
    <w:rsid w:val="00514788"/>
    <w:rsid w:val="005203DE"/>
    <w:rsid w:val="0054371B"/>
    <w:rsid w:val="00555811"/>
    <w:rsid w:val="00557BE9"/>
    <w:rsid w:val="005619D9"/>
    <w:rsid w:val="0056615E"/>
    <w:rsid w:val="005666F2"/>
    <w:rsid w:val="0057497D"/>
    <w:rsid w:val="00581CDB"/>
    <w:rsid w:val="0059533D"/>
    <w:rsid w:val="005A5874"/>
    <w:rsid w:val="005B2DDF"/>
    <w:rsid w:val="005B4AE7"/>
    <w:rsid w:val="005B53B0"/>
    <w:rsid w:val="005B6D58"/>
    <w:rsid w:val="005C16D8"/>
    <w:rsid w:val="005D4207"/>
    <w:rsid w:val="005D45B3"/>
    <w:rsid w:val="005D45E7"/>
    <w:rsid w:val="005D7791"/>
    <w:rsid w:val="005F6005"/>
    <w:rsid w:val="00604C90"/>
    <w:rsid w:val="006064AB"/>
    <w:rsid w:val="00611F2D"/>
    <w:rsid w:val="00622BB5"/>
    <w:rsid w:val="0062513F"/>
    <w:rsid w:val="00627CBA"/>
    <w:rsid w:val="006355F4"/>
    <w:rsid w:val="00642359"/>
    <w:rsid w:val="0064753B"/>
    <w:rsid w:val="006538B9"/>
    <w:rsid w:val="00655345"/>
    <w:rsid w:val="006606DE"/>
    <w:rsid w:val="00661476"/>
    <w:rsid w:val="006637D2"/>
    <w:rsid w:val="00667DE9"/>
    <w:rsid w:val="00672536"/>
    <w:rsid w:val="00673000"/>
    <w:rsid w:val="00681EDC"/>
    <w:rsid w:val="0068649F"/>
    <w:rsid w:val="00687189"/>
    <w:rsid w:val="0069568F"/>
    <w:rsid w:val="00697CCC"/>
    <w:rsid w:val="006A1708"/>
    <w:rsid w:val="006B13B7"/>
    <w:rsid w:val="006B2942"/>
    <w:rsid w:val="006B3994"/>
    <w:rsid w:val="006C0E45"/>
    <w:rsid w:val="006D4829"/>
    <w:rsid w:val="006E2E9D"/>
    <w:rsid w:val="006F3B38"/>
    <w:rsid w:val="007137A4"/>
    <w:rsid w:val="00722C60"/>
    <w:rsid w:val="00730201"/>
    <w:rsid w:val="00737F33"/>
    <w:rsid w:val="0074246B"/>
    <w:rsid w:val="0074778B"/>
    <w:rsid w:val="0077225E"/>
    <w:rsid w:val="007868B9"/>
    <w:rsid w:val="00793F48"/>
    <w:rsid w:val="00796D90"/>
    <w:rsid w:val="0079713F"/>
    <w:rsid w:val="007A6986"/>
    <w:rsid w:val="007A6E68"/>
    <w:rsid w:val="007B2FB4"/>
    <w:rsid w:val="007B35B2"/>
    <w:rsid w:val="007B6F95"/>
    <w:rsid w:val="007C6CB0"/>
    <w:rsid w:val="007D1FFF"/>
    <w:rsid w:val="007D42A0"/>
    <w:rsid w:val="007E22B0"/>
    <w:rsid w:val="007E685C"/>
    <w:rsid w:val="007F6108"/>
    <w:rsid w:val="007F7097"/>
    <w:rsid w:val="008067A6"/>
    <w:rsid w:val="0080758D"/>
    <w:rsid w:val="00813CB4"/>
    <w:rsid w:val="008140CC"/>
    <w:rsid w:val="0082092B"/>
    <w:rsid w:val="008246E6"/>
    <w:rsid w:val="008251B3"/>
    <w:rsid w:val="008310A6"/>
    <w:rsid w:val="00834044"/>
    <w:rsid w:val="00844F1D"/>
    <w:rsid w:val="0084749F"/>
    <w:rsid w:val="00864202"/>
    <w:rsid w:val="00877B55"/>
    <w:rsid w:val="00885C42"/>
    <w:rsid w:val="00893CE4"/>
    <w:rsid w:val="00893DF8"/>
    <w:rsid w:val="008B5443"/>
    <w:rsid w:val="008C7EEB"/>
    <w:rsid w:val="008D0DEF"/>
    <w:rsid w:val="008D2256"/>
    <w:rsid w:val="008D5E3D"/>
    <w:rsid w:val="008E7752"/>
    <w:rsid w:val="008E78BA"/>
    <w:rsid w:val="008F42B1"/>
    <w:rsid w:val="008F70DC"/>
    <w:rsid w:val="0090737A"/>
    <w:rsid w:val="00923DB4"/>
    <w:rsid w:val="009302CE"/>
    <w:rsid w:val="009416FD"/>
    <w:rsid w:val="0096108C"/>
    <w:rsid w:val="00963BA0"/>
    <w:rsid w:val="00967092"/>
    <w:rsid w:val="00967764"/>
    <w:rsid w:val="00976E84"/>
    <w:rsid w:val="009810EE"/>
    <w:rsid w:val="009829D9"/>
    <w:rsid w:val="00984CC9"/>
    <w:rsid w:val="0099233F"/>
    <w:rsid w:val="009B54A0"/>
    <w:rsid w:val="009C6405"/>
    <w:rsid w:val="009C76DE"/>
    <w:rsid w:val="009D0C12"/>
    <w:rsid w:val="009D3BDE"/>
    <w:rsid w:val="009E2A2F"/>
    <w:rsid w:val="00A03D4A"/>
    <w:rsid w:val="00A213A6"/>
    <w:rsid w:val="00A30799"/>
    <w:rsid w:val="00A30E47"/>
    <w:rsid w:val="00A33E65"/>
    <w:rsid w:val="00A3452A"/>
    <w:rsid w:val="00A47EE5"/>
    <w:rsid w:val="00A57FE8"/>
    <w:rsid w:val="00A6316F"/>
    <w:rsid w:val="00A634B1"/>
    <w:rsid w:val="00A64ECE"/>
    <w:rsid w:val="00A66185"/>
    <w:rsid w:val="00A71CAD"/>
    <w:rsid w:val="00A731A2"/>
    <w:rsid w:val="00A77C0C"/>
    <w:rsid w:val="00A827B0"/>
    <w:rsid w:val="00A827C1"/>
    <w:rsid w:val="00A8408E"/>
    <w:rsid w:val="00A93F40"/>
    <w:rsid w:val="00A96F93"/>
    <w:rsid w:val="00AD39DA"/>
    <w:rsid w:val="00AE5772"/>
    <w:rsid w:val="00AF22AD"/>
    <w:rsid w:val="00AF5107"/>
    <w:rsid w:val="00B013CC"/>
    <w:rsid w:val="00B03747"/>
    <w:rsid w:val="00B06264"/>
    <w:rsid w:val="00B07C8F"/>
    <w:rsid w:val="00B16FE6"/>
    <w:rsid w:val="00B275D4"/>
    <w:rsid w:val="00B402EB"/>
    <w:rsid w:val="00B73229"/>
    <w:rsid w:val="00B75051"/>
    <w:rsid w:val="00B75D40"/>
    <w:rsid w:val="00B82634"/>
    <w:rsid w:val="00B859DE"/>
    <w:rsid w:val="00B948CF"/>
    <w:rsid w:val="00B975F7"/>
    <w:rsid w:val="00BB1493"/>
    <w:rsid w:val="00BD0E59"/>
    <w:rsid w:val="00BD3402"/>
    <w:rsid w:val="00BD5A69"/>
    <w:rsid w:val="00C018F2"/>
    <w:rsid w:val="00C12D2F"/>
    <w:rsid w:val="00C277A8"/>
    <w:rsid w:val="00C309AE"/>
    <w:rsid w:val="00C33BA7"/>
    <w:rsid w:val="00C365CE"/>
    <w:rsid w:val="00C417EB"/>
    <w:rsid w:val="00C528AE"/>
    <w:rsid w:val="00C5655E"/>
    <w:rsid w:val="00C64B02"/>
    <w:rsid w:val="00C67FC6"/>
    <w:rsid w:val="00C7130A"/>
    <w:rsid w:val="00CA3613"/>
    <w:rsid w:val="00CB01B4"/>
    <w:rsid w:val="00CB0E34"/>
    <w:rsid w:val="00CB1E20"/>
    <w:rsid w:val="00CE45B0"/>
    <w:rsid w:val="00CF0FFC"/>
    <w:rsid w:val="00D0014D"/>
    <w:rsid w:val="00D02CA2"/>
    <w:rsid w:val="00D22819"/>
    <w:rsid w:val="00D511F0"/>
    <w:rsid w:val="00D54EE5"/>
    <w:rsid w:val="00D56671"/>
    <w:rsid w:val="00D57CCA"/>
    <w:rsid w:val="00D633BE"/>
    <w:rsid w:val="00D6381F"/>
    <w:rsid w:val="00D63F82"/>
    <w:rsid w:val="00D640FC"/>
    <w:rsid w:val="00D70F03"/>
    <w:rsid w:val="00D70F7D"/>
    <w:rsid w:val="00D853EA"/>
    <w:rsid w:val="00D92929"/>
    <w:rsid w:val="00D93C2E"/>
    <w:rsid w:val="00D970A5"/>
    <w:rsid w:val="00DB3D54"/>
    <w:rsid w:val="00DB4967"/>
    <w:rsid w:val="00DC22CF"/>
    <w:rsid w:val="00DC425F"/>
    <w:rsid w:val="00DC79BB"/>
    <w:rsid w:val="00DD02DF"/>
    <w:rsid w:val="00DE4881"/>
    <w:rsid w:val="00DE50CB"/>
    <w:rsid w:val="00DF01D4"/>
    <w:rsid w:val="00DF2152"/>
    <w:rsid w:val="00DF3869"/>
    <w:rsid w:val="00E007F5"/>
    <w:rsid w:val="00E11AD3"/>
    <w:rsid w:val="00E206AE"/>
    <w:rsid w:val="00E2072C"/>
    <w:rsid w:val="00E23397"/>
    <w:rsid w:val="00E32CD7"/>
    <w:rsid w:val="00E36FF3"/>
    <w:rsid w:val="00E44EE1"/>
    <w:rsid w:val="00E5241D"/>
    <w:rsid w:val="00E55F4F"/>
    <w:rsid w:val="00E5680C"/>
    <w:rsid w:val="00E6191A"/>
    <w:rsid w:val="00E61A16"/>
    <w:rsid w:val="00E62063"/>
    <w:rsid w:val="00E65BF4"/>
    <w:rsid w:val="00E73FD2"/>
    <w:rsid w:val="00E76267"/>
    <w:rsid w:val="00E8480A"/>
    <w:rsid w:val="00EA28B8"/>
    <w:rsid w:val="00EA3A4D"/>
    <w:rsid w:val="00EA535B"/>
    <w:rsid w:val="00EA5BD6"/>
    <w:rsid w:val="00EC579D"/>
    <w:rsid w:val="00ED5BDC"/>
    <w:rsid w:val="00ED7DAC"/>
    <w:rsid w:val="00EE3134"/>
    <w:rsid w:val="00EF70CE"/>
    <w:rsid w:val="00F0088C"/>
    <w:rsid w:val="00F067A6"/>
    <w:rsid w:val="00F11A6D"/>
    <w:rsid w:val="00F20B25"/>
    <w:rsid w:val="00F24E5A"/>
    <w:rsid w:val="00F578A7"/>
    <w:rsid w:val="00F60721"/>
    <w:rsid w:val="00F70C03"/>
    <w:rsid w:val="00F775EA"/>
    <w:rsid w:val="00F84C6D"/>
    <w:rsid w:val="00F9084A"/>
    <w:rsid w:val="00FB0497"/>
    <w:rsid w:val="00FB6E40"/>
    <w:rsid w:val="00FC26D4"/>
    <w:rsid w:val="00FD1CCB"/>
    <w:rsid w:val="00FE7DB3"/>
    <w:rsid w:val="0302FB49"/>
    <w:rsid w:val="0311881E"/>
    <w:rsid w:val="07AF5522"/>
    <w:rsid w:val="176A12EC"/>
    <w:rsid w:val="1ED9967A"/>
    <w:rsid w:val="231E228C"/>
    <w:rsid w:val="2BC5CF02"/>
    <w:rsid w:val="34F3931C"/>
    <w:rsid w:val="47FCDBE1"/>
    <w:rsid w:val="53000FA1"/>
    <w:rsid w:val="5C9AFFD2"/>
    <w:rsid w:val="6240604A"/>
    <w:rsid w:val="7DA3F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4EF9626B"/>
  <w15:docId w15:val="{A74A6824-CA74-414F-B13A-3844725D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CCA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7C6CB0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7C6CB0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EE3134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7C6CB0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430CC9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430CC9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C6CB0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7C6CB0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E3134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7C6CB0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430CC9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430CC9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7C6CB0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7C6CB0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3CC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3CC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E55F4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7C6CB0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7C6CB0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B75D40"/>
    <w:pPr>
      <w:tabs>
        <w:tab w:val="center" w:pos="4320"/>
        <w:tab w:val="right" w:pos="8640"/>
      </w:tabs>
      <w:spacing w:before="0" w:line="336" w:lineRule="auto"/>
      <w:jc w:val="right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75D40"/>
    <w:rPr>
      <w:rFonts w:asciiTheme="minorHAnsi" w:hAnsiTheme="minorHAnsi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9416F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7C6CB0"/>
    <w:pPr>
      <w:numPr>
        <w:numId w:val="26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dSpace">
    <w:name w:val="Quad Space"/>
    <w:basedOn w:val="Normal"/>
    <w:link w:val="QuadSpaceChar"/>
    <w:qFormat/>
    <w:rsid w:val="00CB1E20"/>
    <w:pPr>
      <w:spacing w:before="840" w:after="0"/>
    </w:pPr>
  </w:style>
  <w:style w:type="character" w:customStyle="1" w:styleId="QuadSpaceChar">
    <w:name w:val="Quad Space Char"/>
    <w:basedOn w:val="DefaultParagraphFont"/>
    <w:link w:val="QuadSpace"/>
    <w:rsid w:val="00CB1E20"/>
  </w:style>
  <w:style w:type="paragraph" w:customStyle="1" w:styleId="SingleSpace">
    <w:name w:val="Single Space"/>
    <w:basedOn w:val="Normal"/>
    <w:link w:val="SingleSpaceChar"/>
    <w:qFormat/>
    <w:rsid w:val="00CB1E20"/>
    <w:pPr>
      <w:spacing w:before="0" w:after="0"/>
    </w:pPr>
  </w:style>
  <w:style w:type="character" w:customStyle="1" w:styleId="SingleSpaceChar">
    <w:name w:val="Single Space Char"/>
    <w:basedOn w:val="DefaultParagraphFont"/>
    <w:link w:val="SingleSpace"/>
    <w:rsid w:val="00CB1E20"/>
  </w:style>
  <w:style w:type="paragraph" w:styleId="Header">
    <w:name w:val="header"/>
    <w:basedOn w:val="Normal"/>
    <w:link w:val="HeaderChar"/>
    <w:uiPriority w:val="99"/>
    <w:unhideWhenUsed/>
    <w:rsid w:val="0055581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811"/>
  </w:style>
  <w:style w:type="character" w:styleId="CommentReference">
    <w:name w:val="annotation reference"/>
    <w:basedOn w:val="DefaultParagraphFont"/>
    <w:semiHidden/>
    <w:unhideWhenUsed/>
    <w:rsid w:val="00263C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63C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63C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3C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63C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4B02"/>
    <w:pPr>
      <w:spacing w:before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85C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61476"/>
    <w:rPr>
      <w:color w:val="5D295F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D5667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sst.dli@state.mn.u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laws/2023/0/53/laws.12.1.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ickleave.mn.gov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tiff\appdata\local\microsoft\office\MN_DLI_Templates\DLI%20letterhead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5A253B60480468BCDBA5998AF027D" ma:contentTypeVersion="11" ma:contentTypeDescription="Create a new document." ma:contentTypeScope="" ma:versionID="4eb7af6368d5a9a7c32adbd4dbb46bd1">
  <xsd:schema xmlns:xsd="http://www.w3.org/2001/XMLSchema" xmlns:xs="http://www.w3.org/2001/XMLSchema" xmlns:p="http://schemas.microsoft.com/office/2006/metadata/properties" xmlns:ns2="f3e6d1fd-6296-4138-82b9-8fdc51f2b0d2" xmlns:ns3="18f67ff8-b67f-45ad-baed-ef2cc4d6940f" targetNamespace="http://schemas.microsoft.com/office/2006/metadata/properties" ma:root="true" ma:fieldsID="0ab4966b9fe2408b01d3b18dff2c1c80" ns2:_="" ns3:_="">
    <xsd:import namespace="f3e6d1fd-6296-4138-82b9-8fdc51f2b0d2"/>
    <xsd:import namespace="18f67ff8-b67f-45ad-baed-ef2cc4d6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d1fd-6296-4138-82b9-8fdc51f2b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67ff8-b67f-45ad-baed-ef2cc4d6940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4e77d4-210e-40dc-a841-eaf350193c90}" ma:internalName="TaxCatchAll" ma:showField="CatchAllData" ma:web="18f67ff8-b67f-45ad-baed-ef2cc4d6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6d1fd-6296-4138-82b9-8fdc51f2b0d2">
      <Terms xmlns="http://schemas.microsoft.com/office/infopath/2007/PartnerControls"/>
    </lcf76f155ced4ddcb4097134ff3c332f>
    <TaxCatchAll xmlns="18f67ff8-b67f-45ad-baed-ef2cc4d6940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B4955-DC90-477C-8C1D-BD4180EA1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6d1fd-6296-4138-82b9-8fdc51f2b0d2"/>
    <ds:schemaRef ds:uri="18f67ff8-b67f-45ad-baed-ef2cc4d6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EE077-7B0D-4C52-BC90-DA5A5F4D2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56511-B070-43A5-A894-8B5B9AF39083}">
  <ds:schemaRefs>
    <ds:schemaRef ds:uri="http://schemas.microsoft.com/office/2006/metadata/properties"/>
    <ds:schemaRef ds:uri="http://schemas.microsoft.com/office/infopath/2007/PartnerControls"/>
    <ds:schemaRef ds:uri="f3e6d1fd-6296-4138-82b9-8fdc51f2b0d2"/>
    <ds:schemaRef ds:uri="18f67ff8-b67f-45ad-baed-ef2cc4d6940f"/>
  </ds:schemaRefs>
</ds:datastoreItem>
</file>

<file path=customXml/itemProps4.xml><?xml version="1.0" encoding="utf-8"?>
<ds:datastoreItem xmlns:ds="http://schemas.openxmlformats.org/officeDocument/2006/customXml" ds:itemID="{08FF8704-EC23-4F73-943B-1C39D68CF4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DLI letterhead</Template>
  <TotalTime>0</TotalTime>
  <Pages>3</Pages>
  <Words>823</Words>
  <Characters>4442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Earned sick and safe time employee notice</vt:lpstr>
    </vt:vector>
  </TitlesOfParts>
  <Manager/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Earned sick and safe time employee notice</dc:title>
  <dc:subject/>
  <dc:creator>Labor Standards Division, Minnesota Department of Labor and Industry</dc:creator>
  <cp:keywords/>
  <dc:description/>
  <cp:lastModifiedBy>Stiffin, John (DLI)</cp:lastModifiedBy>
  <cp:revision>2</cp:revision>
  <dcterms:created xsi:type="dcterms:W3CDTF">2024-11-12T15:55:00Z</dcterms:created>
  <dcterms:modified xsi:type="dcterms:W3CDTF">2024-11-12T15:55:00Z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</vt:lpwstr>
  </property>
  <property fmtid="{D5CDD505-2E9C-101B-9397-08002B2CF9AE}" pid="3" name="ContentTypeId">
    <vt:lpwstr>0x0101002AD5A253B60480468BCDBA5998AF027D</vt:lpwstr>
  </property>
  <property fmtid="{D5CDD505-2E9C-101B-9397-08002B2CF9AE}" pid="4" name="MediaServiceImageTags">
    <vt:lpwstr/>
  </property>
</Properties>
</file>