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2C71D" w14:textId="77777777" w:rsidR="0057497D" w:rsidRPr="00CD3D07" w:rsidRDefault="0030336E" w:rsidP="00737F33">
      <w:pPr>
        <w:contextualSpacing/>
        <w:rPr>
          <w:rFonts w:ascii="Meiryo UI" w:eastAsia="Meiryo UI" w:hAnsi="Meiryo UI"/>
          <w:b/>
          <w:lang w:eastAsia="ja-JP"/>
        </w:rPr>
      </w:pPr>
      <w:r w:rsidRPr="00CD3D07">
        <w:rPr>
          <w:rFonts w:ascii="Meiryo UI" w:eastAsia="Meiryo UI" w:hAnsi="Meiryo UI"/>
          <w:noProof/>
          <w:lang w:bidi="ar-SA"/>
        </w:rPr>
        <w:drawing>
          <wp:inline distT="0" distB="0" distL="0" distR="0" wp14:anchorId="635857A9" wp14:editId="4F27ECF3">
            <wp:extent cx="2589764" cy="534691"/>
            <wp:effectExtent l="0" t="0" r="1270" b="0"/>
            <wp:docPr id="3" name="Picture 3" descr="Logo:  Minnesota Department of Labor and Industry"/>
            <wp:cNvGraphicFramePr/>
            <a:graphic xmlns:a="http://schemas.openxmlformats.org/drawingml/2006/main">
              <a:graphicData uri="http://schemas.openxmlformats.org/drawingml/2006/picture">
                <pic:pic xmlns:pic="http://schemas.openxmlformats.org/drawingml/2006/picture">
                  <pic:nvPicPr>
                    <pic:cNvPr id="3" name="Picture 3" descr="Logo:  Minnesota Department of Labor and Industry"/>
                    <pic:cNvPicPr/>
                  </pic:nvPicPr>
                  <pic:blipFill>
                    <a:blip r:embed="rId11">
                      <a:extLst>
                        <a:ext uri="{28A0092B-C50C-407E-A947-70E740481C1C}">
                          <a14:useLocalDpi xmlns:a14="http://schemas.microsoft.com/office/drawing/2010/main" val="0"/>
                        </a:ext>
                      </a:extLst>
                    </a:blip>
                    <a:stretch>
                      <a:fillRect/>
                    </a:stretch>
                  </pic:blipFill>
                  <pic:spPr>
                    <a:xfrm>
                      <a:off x="0" y="0"/>
                      <a:ext cx="2589764" cy="534691"/>
                    </a:xfrm>
                    <a:prstGeom prst="rect">
                      <a:avLst/>
                    </a:prstGeom>
                  </pic:spPr>
                </pic:pic>
              </a:graphicData>
            </a:graphic>
          </wp:inline>
        </w:drawing>
      </w:r>
    </w:p>
    <w:p w14:paraId="06439AFE" w14:textId="09FEF218" w:rsidR="002132DC" w:rsidRPr="002132DC" w:rsidRDefault="002132DC" w:rsidP="002132DC">
      <w:pPr>
        <w:spacing w:before="0" w:line="240" w:lineRule="auto"/>
        <w:rPr>
          <w:rFonts w:ascii="Times New Roman" w:hAnsi="Times New Roman"/>
          <w:sz w:val="24"/>
          <w:szCs w:val="24"/>
          <w:lang w:eastAsia="ja-JP" w:bidi="ar-SA"/>
        </w:rPr>
      </w:pPr>
      <w:r w:rsidRPr="002132DC">
        <w:rPr>
          <w:rFonts w:cs="Calibri"/>
          <w:color w:val="A6192E"/>
          <w:lang w:eastAsia="ja-JP" w:bidi="ar-SA"/>
        </w:rPr>
        <w:t>[</w:t>
      </w:r>
      <w:r w:rsidRPr="002132DC">
        <w:rPr>
          <w:rFonts w:cs="Calibri"/>
          <w:b/>
          <w:bCs/>
          <w:color w:val="A6192E"/>
          <w:lang w:eastAsia="ja-JP" w:bidi="ar-SA"/>
        </w:rPr>
        <w:t>Employers</w:t>
      </w:r>
      <w:r w:rsidRPr="002132DC">
        <w:rPr>
          <w:rFonts w:cs="Calibri"/>
          <w:color w:val="A6192E"/>
          <w:lang w:eastAsia="ja-JP" w:bidi="ar-SA"/>
        </w:rPr>
        <w:t xml:space="preserve">: This is a sample employee notice employers can use to inform their employees about earned sick and safe time as required under </w:t>
      </w:r>
      <w:hyperlink r:id="rId12" w:anchor="laws.12.1.0" w:history="1">
        <w:r w:rsidRPr="002132DC">
          <w:rPr>
            <w:rFonts w:eastAsia="Times New Roman" w:cs="Calibri"/>
            <w:color w:val="0563C1"/>
            <w:u w:val="single"/>
            <w:lang w:eastAsia="ja-JP" w:bidi="ar-SA"/>
          </w:rPr>
          <w:t>Minnesota Statutes § 181.9447, subdivision 9</w:t>
        </w:r>
      </w:hyperlink>
      <w:r w:rsidR="009D0747">
        <w:rPr>
          <w:rFonts w:ascii="MS Mincho" w:hAnsi="MS Mincho" w:cs="MS Mincho" w:hint="eastAsia"/>
          <w:color w:val="A6192E"/>
          <w:lang w:eastAsia="ja-JP" w:bidi="ar-SA"/>
        </w:rPr>
        <w:t>.</w:t>
      </w:r>
      <w:r w:rsidRPr="002132DC">
        <w:rPr>
          <w:rFonts w:cs="Calibri"/>
          <w:color w:val="A6192E"/>
          <w:lang w:eastAsia="ja-JP" w:bidi="ar-SA"/>
        </w:rPr>
        <w:t xml:space="preserve"> Instructions for completing this notice are in brackets. Delete all instructions before providing this to the employee.]</w:t>
      </w:r>
    </w:p>
    <w:p w14:paraId="71B28391" w14:textId="3DF080E9" w:rsidR="005D7BC5" w:rsidRPr="00CD3D07" w:rsidRDefault="00B703E4">
      <w:pPr>
        <w:pStyle w:val="Heading1"/>
        <w:rPr>
          <w:rFonts w:ascii="Meiryo UI" w:eastAsia="Meiryo UI" w:hAnsi="Meiryo UI"/>
          <w:lang w:eastAsia="ja-JP"/>
        </w:rPr>
      </w:pPr>
      <w:r w:rsidRPr="00CD3D07">
        <w:rPr>
          <w:rFonts w:ascii="Meiryo UI" w:eastAsia="Meiryo UI" w:hAnsi="Meiryo UI"/>
          <w:lang w:eastAsia="ja-JP"/>
        </w:rPr>
        <w:t>病欠および</w:t>
      </w:r>
      <w:r w:rsidR="009A53F1">
        <w:rPr>
          <w:rFonts w:ascii="Meiryo UI" w:eastAsia="Meiryo UI" w:hAnsi="Meiryo UI" w:hint="eastAsia"/>
          <w:lang w:eastAsia="ja-JP"/>
        </w:rPr>
        <w:t>安全休暇</w:t>
      </w:r>
      <w:r w:rsidRPr="00CD3D07">
        <w:rPr>
          <w:rFonts w:ascii="Meiryo UI" w:eastAsia="Meiryo UI" w:hAnsi="Meiryo UI"/>
          <w:lang w:eastAsia="ja-JP"/>
        </w:rPr>
        <w:t>の取得に関する</w:t>
      </w:r>
      <w:r w:rsidR="7DA3FD31" w:rsidRPr="00CD3D07">
        <w:rPr>
          <w:rFonts w:ascii="Meiryo UI" w:eastAsia="Meiryo UI" w:hAnsi="Meiryo UI"/>
          <w:lang w:eastAsia="ja-JP"/>
        </w:rPr>
        <w:t>従業員への</w:t>
      </w:r>
      <w:r w:rsidRPr="00CD3D07">
        <w:rPr>
          <w:rFonts w:ascii="Meiryo UI" w:eastAsia="Meiryo UI" w:hAnsi="Meiryo UI"/>
          <w:lang w:eastAsia="ja-JP"/>
        </w:rPr>
        <w:t>通知</w:t>
      </w:r>
    </w:p>
    <w:p w14:paraId="5A7F2705" w14:textId="71BBD9EC" w:rsidR="005749BA" w:rsidRPr="00422D26" w:rsidRDefault="00B703E4" w:rsidP="005749BA">
      <w:pPr>
        <w:pStyle w:val="NormalWeb"/>
        <w:spacing w:before="200" w:beforeAutospacing="0" w:after="200" w:afterAutospacing="0"/>
        <w:rPr>
          <w:rFonts w:ascii="Meiryo UI" w:eastAsia="Meiryo UI" w:hAnsi="Meiryo UI"/>
          <w:lang w:eastAsia="ja-JP"/>
        </w:rPr>
      </w:pPr>
      <w:r w:rsidRPr="00CD3D07">
        <w:rPr>
          <w:rFonts w:ascii="Meiryo UI" w:eastAsia="Meiryo UI" w:hAnsi="Meiryo UI"/>
          <w:lang w:eastAsia="ja-JP"/>
        </w:rPr>
        <w:t>ミネソタ州の従業員には、有給</w:t>
      </w:r>
      <w:r w:rsidR="00B16FE6" w:rsidRPr="00CD3D07">
        <w:rPr>
          <w:rFonts w:ascii="Meiryo UI" w:eastAsia="Meiryo UI" w:hAnsi="Meiryo UI"/>
          <w:lang w:eastAsia="ja-JP"/>
        </w:rPr>
        <w:t>休暇の</w:t>
      </w:r>
      <w:r w:rsidR="00A31545">
        <w:rPr>
          <w:rFonts w:ascii="Meiryo UI" w:eastAsia="Meiryo UI" w:hAnsi="Meiryo UI" w:hint="eastAsia"/>
          <w:lang w:eastAsia="ja-JP"/>
        </w:rPr>
        <w:t>一環として</w:t>
      </w:r>
      <w:r w:rsidRPr="00CD3D07">
        <w:rPr>
          <w:rFonts w:ascii="Meiryo UI" w:eastAsia="Meiryo UI" w:hAnsi="Meiryo UI"/>
          <w:lang w:eastAsia="ja-JP"/>
        </w:rPr>
        <w:t>病欠</w:t>
      </w:r>
      <w:r w:rsidR="00B16FE6" w:rsidRPr="00CD3D07">
        <w:rPr>
          <w:rFonts w:ascii="Meiryo UI" w:eastAsia="Meiryo UI" w:hAnsi="Meiryo UI"/>
          <w:lang w:eastAsia="ja-JP"/>
        </w:rPr>
        <w:t>・</w:t>
      </w:r>
      <w:r w:rsidR="009A53F1">
        <w:rPr>
          <w:rFonts w:ascii="Meiryo UI" w:eastAsia="Meiryo UI" w:hAnsi="Meiryo UI" w:hint="eastAsia"/>
          <w:lang w:eastAsia="ja-JP"/>
        </w:rPr>
        <w:t>安全休暇</w:t>
      </w:r>
      <w:r w:rsidR="00B16FE6" w:rsidRPr="00CD3D07">
        <w:rPr>
          <w:rFonts w:ascii="Meiryo UI" w:eastAsia="Meiryo UI" w:hAnsi="Meiryo UI"/>
          <w:lang w:eastAsia="ja-JP"/>
        </w:rPr>
        <w:t>を取得</w:t>
      </w:r>
      <w:r w:rsidRPr="00CD3D07">
        <w:rPr>
          <w:rFonts w:ascii="Meiryo UI" w:eastAsia="Meiryo UI" w:hAnsi="Meiryo UI"/>
          <w:lang w:eastAsia="ja-JP"/>
        </w:rPr>
        <w:t>する権利があります。</w:t>
      </w:r>
      <w:r w:rsidR="00C018F2" w:rsidRPr="00CD3D07">
        <w:rPr>
          <w:rFonts w:ascii="Meiryo UI" w:eastAsia="Meiryo UI" w:hAnsi="Meiryo UI"/>
          <w:lang w:eastAsia="ja-JP"/>
        </w:rPr>
        <w:t>従業員は、</w:t>
      </w:r>
      <w:r w:rsidR="0079713F" w:rsidRPr="00CD3D07">
        <w:rPr>
          <w:rFonts w:ascii="Meiryo UI" w:eastAsia="Meiryo UI" w:hAnsi="Meiryo UI"/>
          <w:lang w:eastAsia="ja-JP"/>
        </w:rPr>
        <w:t>30時間勤務する</w:t>
      </w:r>
      <w:r w:rsidR="00B16FE6" w:rsidRPr="00CD3D07">
        <w:rPr>
          <w:rFonts w:ascii="Meiryo UI" w:eastAsia="Meiryo UI" w:hAnsi="Meiryo UI"/>
          <w:lang w:eastAsia="ja-JP"/>
        </w:rPr>
        <w:t>ごとに</w:t>
      </w:r>
      <w:r w:rsidR="002132DC">
        <w:rPr>
          <w:rFonts w:ascii="Meiryo UI" w:eastAsia="Meiryo UI" w:hAnsi="Meiryo UI" w:hint="eastAsia"/>
          <w:lang w:eastAsia="ja-JP"/>
        </w:rPr>
        <w:t>最低</w:t>
      </w:r>
      <w:r w:rsidR="0079713F" w:rsidRPr="00CD3D07">
        <w:rPr>
          <w:rFonts w:ascii="Meiryo UI" w:eastAsia="Meiryo UI" w:hAnsi="Meiryo UI"/>
          <w:lang w:eastAsia="ja-JP"/>
        </w:rPr>
        <w:t>1時間</w:t>
      </w:r>
      <w:r w:rsidR="002132DC">
        <w:rPr>
          <w:rFonts w:ascii="Meiryo UI" w:eastAsia="Meiryo UI" w:hAnsi="Meiryo UI" w:hint="eastAsia"/>
          <w:lang w:eastAsia="ja-JP"/>
        </w:rPr>
        <w:t>、</w:t>
      </w:r>
      <w:r w:rsidR="0079713F" w:rsidRPr="00CD3D07">
        <w:rPr>
          <w:rFonts w:ascii="Meiryo UI" w:eastAsia="Meiryo UI" w:hAnsi="Meiryo UI"/>
          <w:lang w:eastAsia="ja-JP"/>
        </w:rPr>
        <w:t>有</w:t>
      </w:r>
      <w:r w:rsidR="00885C42" w:rsidRPr="00CD3D07">
        <w:rPr>
          <w:rFonts w:ascii="Meiryo UI" w:eastAsia="Meiryo UI" w:hAnsi="Meiryo UI"/>
          <w:lang w:eastAsia="ja-JP"/>
        </w:rPr>
        <w:t>給休暇</w:t>
      </w:r>
      <w:r w:rsidR="002132DC">
        <w:rPr>
          <w:rFonts w:ascii="Meiryo UI" w:eastAsia="Meiryo UI" w:hAnsi="Meiryo UI" w:hint="eastAsia"/>
          <w:lang w:eastAsia="ja-JP"/>
        </w:rPr>
        <w:t>取得資格を付与され、一年間で最低４８時間まで積算可能</w:t>
      </w:r>
      <w:r w:rsidR="00A31545">
        <w:rPr>
          <w:rFonts w:ascii="Meiryo UI" w:eastAsia="Meiryo UI" w:hAnsi="Meiryo UI" w:hint="eastAsia"/>
          <w:lang w:eastAsia="ja-JP"/>
        </w:rPr>
        <w:t>となっています</w:t>
      </w:r>
      <w:r w:rsidR="002132DC">
        <w:rPr>
          <w:rFonts w:ascii="Meiryo UI" w:eastAsia="Meiryo UI" w:hAnsi="Meiryo UI" w:hint="eastAsia"/>
          <w:lang w:eastAsia="ja-JP"/>
        </w:rPr>
        <w:t>。</w:t>
      </w:r>
      <w:r w:rsidR="002132DC">
        <w:rPr>
          <w:rFonts w:ascii="Calibri" w:hAnsi="Calibri" w:cs="Calibri"/>
          <w:color w:val="000000"/>
          <w:sz w:val="36"/>
          <w:szCs w:val="36"/>
          <w:lang w:eastAsia="ja-JP"/>
        </w:rPr>
        <w:t> </w:t>
      </w:r>
      <w:r w:rsidR="002132DC" w:rsidRPr="002132DC">
        <w:rPr>
          <w:rFonts w:ascii="Calibri" w:hAnsi="Calibri" w:cs="Calibri"/>
          <w:color w:val="A6192E"/>
          <w:sz w:val="22"/>
          <w:szCs w:val="22"/>
          <w:lang w:eastAsia="ja-JP"/>
        </w:rPr>
        <w:t>[If you are using a more generous accrual system or a front-loading system, edit the previous sentence and insert the applicable system for the employee who will receive this notice.]</w:t>
      </w:r>
      <w:r w:rsidR="00C018F2" w:rsidRPr="00CD3D07">
        <w:rPr>
          <w:rFonts w:ascii="Meiryo UI" w:eastAsia="Meiryo UI" w:hAnsi="Meiryo UI"/>
          <w:lang w:eastAsia="ja-JP"/>
        </w:rPr>
        <w:t>従業員の</w:t>
      </w:r>
      <w:r w:rsidR="006355F4" w:rsidRPr="00CD3D07">
        <w:rPr>
          <w:rFonts w:ascii="Meiryo UI" w:eastAsia="Meiryo UI" w:hAnsi="Meiryo UI"/>
          <w:lang w:eastAsia="ja-JP"/>
        </w:rPr>
        <w:t>病欠および</w:t>
      </w:r>
      <w:r w:rsidR="009A53F1">
        <w:rPr>
          <w:rFonts w:ascii="Meiryo UI" w:eastAsia="Meiryo UI" w:hAnsi="Meiryo UI" w:hint="eastAsia"/>
          <w:lang w:eastAsia="ja-JP"/>
        </w:rPr>
        <w:t>安全休暇</w:t>
      </w:r>
      <w:r w:rsidR="005749BA">
        <w:rPr>
          <w:rFonts w:ascii="Meiryo UI" w:eastAsia="Meiryo UI" w:hAnsi="Meiryo UI" w:hint="eastAsia"/>
          <w:lang w:eastAsia="ja-JP"/>
        </w:rPr>
        <w:t>の</w:t>
      </w:r>
      <w:r w:rsidR="00FB05E2">
        <w:rPr>
          <w:rFonts w:ascii="Meiryo UI" w:eastAsia="Meiryo UI" w:hAnsi="Meiryo UI" w:hint="eastAsia"/>
          <w:lang w:eastAsia="ja-JP"/>
        </w:rPr>
        <w:t>算定</w:t>
      </w:r>
      <w:r w:rsidR="00422D26">
        <w:rPr>
          <w:rFonts w:ascii="Meiryo UI" w:eastAsia="Meiryo UI" w:hAnsi="Meiryo UI" w:hint="eastAsia"/>
          <w:lang w:eastAsia="ja-JP"/>
        </w:rPr>
        <w:t>は年間で設定する</w:t>
      </w:r>
      <w:r w:rsidR="00297A3F">
        <w:rPr>
          <w:rFonts w:ascii="Meiryo UI" w:eastAsia="Meiryo UI" w:hAnsi="Meiryo UI" w:hint="eastAsia"/>
          <w:lang w:eastAsia="ja-JP"/>
        </w:rPr>
        <w:t>こと</w:t>
      </w:r>
      <w:r w:rsidR="006355F4" w:rsidRPr="00CD3D07">
        <w:rPr>
          <w:rFonts w:ascii="Meiryo UI" w:eastAsia="Meiryo UI" w:hAnsi="Meiryo UI"/>
          <w:lang w:eastAsia="ja-JP"/>
        </w:rPr>
        <w:t>：</w:t>
      </w:r>
      <w:r w:rsidR="005749BA">
        <w:rPr>
          <w:rFonts w:ascii="Calibri" w:hAnsi="Calibri" w:cs="Calibri"/>
          <w:color w:val="000000"/>
          <w:sz w:val="36"/>
          <w:szCs w:val="36"/>
        </w:rPr>
        <w:t> </w:t>
      </w:r>
      <w:r w:rsidR="005749BA" w:rsidRPr="005749BA">
        <w:rPr>
          <w:rFonts w:ascii="Calibri" w:hAnsi="Calibri" w:cs="Calibri"/>
          <w:color w:val="A6192E"/>
          <w:sz w:val="22"/>
          <w:szCs w:val="22"/>
          <w:lang w:eastAsia="ja-JP"/>
        </w:rPr>
        <w:t>[Note here how you define the accrual or benefit year for the employee. Examples include the calendar year, year by work anniversary or another 12-month period.]</w:t>
      </w:r>
    </w:p>
    <w:p w14:paraId="68CF92EF" w14:textId="3A8FE9EF" w:rsidR="005D7BC5" w:rsidRPr="00400DDC" w:rsidRDefault="00C018F2">
      <w:pPr>
        <w:rPr>
          <w:rFonts w:ascii="Meiryo UI" w:eastAsia="Meiryo UI" w:hAnsi="Meiryo UI"/>
          <w:lang w:eastAsia="ja-JP"/>
        </w:rPr>
      </w:pPr>
      <w:r w:rsidRPr="00400DDC">
        <w:rPr>
          <w:rFonts w:ascii="Meiryo UI" w:eastAsia="Meiryo UI" w:hAnsi="Meiryo UI"/>
          <w:lang w:eastAsia="ja-JP"/>
        </w:rPr>
        <w:t>従業員が</w:t>
      </w:r>
      <w:r w:rsidR="00B703E4" w:rsidRPr="00400DDC">
        <w:rPr>
          <w:rFonts w:ascii="Meiryo UI" w:eastAsia="Meiryo UI" w:hAnsi="Meiryo UI"/>
          <w:lang w:eastAsia="ja-JP"/>
        </w:rPr>
        <w:t>取得</w:t>
      </w:r>
      <w:r w:rsidR="005749BA" w:rsidRPr="00400DDC">
        <w:rPr>
          <w:rFonts w:ascii="Meiryo UI" w:eastAsia="Meiryo UI" w:hAnsi="Meiryo UI" w:hint="eastAsia"/>
          <w:lang w:eastAsia="ja-JP"/>
        </w:rPr>
        <w:t>した</w:t>
      </w:r>
      <w:r w:rsidR="00B703E4" w:rsidRPr="00400DDC">
        <w:rPr>
          <w:rFonts w:ascii="Meiryo UI" w:eastAsia="Meiryo UI" w:hAnsi="Meiryo UI"/>
          <w:lang w:eastAsia="ja-JP"/>
        </w:rPr>
        <w:t>病欠時間および</w:t>
      </w:r>
      <w:r w:rsidR="009A53F1">
        <w:rPr>
          <w:rFonts w:ascii="Meiryo UI" w:eastAsia="Meiryo UI" w:hAnsi="Meiryo UI" w:hint="eastAsia"/>
          <w:lang w:eastAsia="ja-JP"/>
        </w:rPr>
        <w:t>安全休暇</w:t>
      </w:r>
      <w:r w:rsidR="00B703E4" w:rsidRPr="00400DDC">
        <w:rPr>
          <w:rFonts w:ascii="Meiryo UI" w:eastAsia="Meiryo UI" w:hAnsi="Meiryo UI"/>
          <w:lang w:eastAsia="ja-JP"/>
        </w:rPr>
        <w:t>、</w:t>
      </w:r>
      <w:r w:rsidR="005749BA" w:rsidRPr="00400DDC">
        <w:rPr>
          <w:rFonts w:ascii="Meiryo UI" w:eastAsia="Meiryo UI" w:hAnsi="Meiryo UI" w:hint="eastAsia"/>
          <w:lang w:eastAsia="ja-JP"/>
        </w:rPr>
        <w:t>また</w:t>
      </w:r>
      <w:r w:rsidR="00D853EA" w:rsidRPr="00400DDC">
        <w:rPr>
          <w:rFonts w:ascii="Meiryo UI" w:eastAsia="Meiryo UI" w:hAnsi="Meiryo UI"/>
          <w:lang w:eastAsia="ja-JP"/>
        </w:rPr>
        <w:t>直近の</w:t>
      </w:r>
      <w:r w:rsidR="002F2ED4" w:rsidRPr="00400DDC">
        <w:rPr>
          <w:rFonts w:ascii="Meiryo UI" w:eastAsia="Meiryo UI" w:hAnsi="Meiryo UI"/>
          <w:lang w:eastAsia="ja-JP"/>
        </w:rPr>
        <w:t>給与期間に</w:t>
      </w:r>
      <w:r w:rsidR="00B703E4" w:rsidRPr="00400DDC">
        <w:rPr>
          <w:rFonts w:ascii="Meiryo UI" w:eastAsia="Meiryo UI" w:hAnsi="Meiryo UI"/>
          <w:lang w:eastAsia="ja-JP"/>
        </w:rPr>
        <w:t>使用</w:t>
      </w:r>
      <w:r w:rsidRPr="00400DDC">
        <w:rPr>
          <w:rFonts w:ascii="Meiryo UI" w:eastAsia="Meiryo UI" w:hAnsi="Meiryo UI"/>
          <w:lang w:eastAsia="ja-JP"/>
        </w:rPr>
        <w:t>さ</w:t>
      </w:r>
      <w:r w:rsidR="00B703E4" w:rsidRPr="00400DDC">
        <w:rPr>
          <w:rFonts w:ascii="Meiryo UI" w:eastAsia="Meiryo UI" w:hAnsi="Meiryo UI"/>
          <w:lang w:eastAsia="ja-JP"/>
        </w:rPr>
        <w:t>れた病欠時間および</w:t>
      </w:r>
      <w:r w:rsidR="009A53F1">
        <w:rPr>
          <w:rFonts w:ascii="Meiryo UI" w:eastAsia="Meiryo UI" w:hAnsi="Meiryo UI" w:hint="eastAsia"/>
          <w:lang w:eastAsia="ja-JP"/>
        </w:rPr>
        <w:t>安全休暇</w:t>
      </w:r>
      <w:r w:rsidR="00B703E4" w:rsidRPr="00400DDC">
        <w:rPr>
          <w:rFonts w:ascii="Meiryo UI" w:eastAsia="Meiryo UI" w:hAnsi="Meiryo UI"/>
          <w:lang w:eastAsia="ja-JP"/>
        </w:rPr>
        <w:t>は、各給与期間の</w:t>
      </w:r>
      <w:r w:rsidR="005B6D58" w:rsidRPr="00400DDC">
        <w:rPr>
          <w:rFonts w:ascii="Meiryo UI" w:eastAsia="Meiryo UI" w:hAnsi="Meiryo UI"/>
          <w:lang w:eastAsia="ja-JP"/>
        </w:rPr>
        <w:t>終わりに</w:t>
      </w:r>
      <w:r w:rsidRPr="00400DDC">
        <w:rPr>
          <w:rFonts w:ascii="Meiryo UI" w:eastAsia="Meiryo UI" w:hAnsi="Meiryo UI"/>
          <w:lang w:eastAsia="ja-JP"/>
        </w:rPr>
        <w:t>従業員が受け取る</w:t>
      </w:r>
      <w:r w:rsidR="00C70BF5" w:rsidRPr="00400DDC">
        <w:rPr>
          <w:rFonts w:ascii="Meiryo UI" w:eastAsia="Meiryo UI" w:hAnsi="Meiryo UI" w:hint="eastAsia"/>
          <w:lang w:eastAsia="ja-JP"/>
        </w:rPr>
        <w:t>給与</w:t>
      </w:r>
      <w:r w:rsidR="00B703E4" w:rsidRPr="00400DDC">
        <w:rPr>
          <w:rFonts w:ascii="Meiryo UI" w:eastAsia="Meiryo UI" w:hAnsi="Meiryo UI"/>
          <w:lang w:eastAsia="ja-JP"/>
        </w:rPr>
        <w:t>明細に記載</w:t>
      </w:r>
      <w:r w:rsidR="00C604A7" w:rsidRPr="00400DDC">
        <w:rPr>
          <w:rFonts w:ascii="Meiryo UI" w:eastAsia="Meiryo UI" w:hAnsi="Meiryo UI" w:hint="eastAsia"/>
          <w:lang w:eastAsia="ja-JP"/>
        </w:rPr>
        <w:t>するものとする</w:t>
      </w:r>
      <w:r w:rsidRPr="00400DDC">
        <w:rPr>
          <w:rFonts w:ascii="Meiryo UI" w:eastAsia="Meiryo UI" w:hAnsi="Meiryo UI"/>
          <w:lang w:eastAsia="ja-JP"/>
        </w:rPr>
        <w:t>。</w:t>
      </w:r>
      <w:r w:rsidR="0079713F" w:rsidRPr="00400DDC">
        <w:rPr>
          <w:rFonts w:ascii="Meiryo UI" w:eastAsia="Meiryo UI" w:hAnsi="Meiryo UI"/>
          <w:lang w:eastAsia="ja-JP"/>
        </w:rPr>
        <w:t>病欠時間および</w:t>
      </w:r>
      <w:r w:rsidR="009A53F1">
        <w:rPr>
          <w:rFonts w:ascii="Meiryo UI" w:eastAsia="Meiryo UI" w:hAnsi="Meiryo UI" w:hint="eastAsia"/>
          <w:lang w:eastAsia="ja-JP"/>
        </w:rPr>
        <w:t>安全休暇</w:t>
      </w:r>
      <w:r w:rsidR="0079713F" w:rsidRPr="00400DDC">
        <w:rPr>
          <w:rFonts w:ascii="Meiryo UI" w:eastAsia="Meiryo UI" w:hAnsi="Meiryo UI"/>
          <w:lang w:eastAsia="ja-JP"/>
        </w:rPr>
        <w:t>は</w:t>
      </w:r>
      <w:r w:rsidR="005B6D58" w:rsidRPr="00400DDC">
        <w:rPr>
          <w:rFonts w:ascii="Meiryo UI" w:eastAsia="Meiryo UI" w:hAnsi="Meiryo UI"/>
          <w:lang w:eastAsia="ja-JP"/>
        </w:rPr>
        <w:t>、</w:t>
      </w:r>
      <w:r w:rsidRPr="00400DDC">
        <w:rPr>
          <w:rFonts w:ascii="Meiryo UI" w:eastAsia="Meiryo UI" w:hAnsi="Meiryo UI"/>
          <w:lang w:eastAsia="ja-JP"/>
        </w:rPr>
        <w:t>従業員が</w:t>
      </w:r>
      <w:r w:rsidR="0079713F" w:rsidRPr="00400DDC">
        <w:rPr>
          <w:rFonts w:ascii="Meiryo UI" w:eastAsia="Meiryo UI" w:hAnsi="Meiryo UI"/>
          <w:lang w:eastAsia="ja-JP"/>
        </w:rPr>
        <w:t>雇用</w:t>
      </w:r>
      <w:r w:rsidR="005749BA" w:rsidRPr="00400DDC">
        <w:rPr>
          <w:rFonts w:ascii="Meiryo UI" w:eastAsia="Meiryo UI" w:hAnsi="Meiryo UI" w:hint="eastAsia"/>
          <w:lang w:eastAsia="ja-JP"/>
        </w:rPr>
        <w:t>による就業</w:t>
      </w:r>
      <w:r w:rsidR="0079713F" w:rsidRPr="00400DDC">
        <w:rPr>
          <w:rFonts w:ascii="Meiryo UI" w:eastAsia="Meiryo UI" w:hAnsi="Meiryo UI"/>
          <w:lang w:eastAsia="ja-JP"/>
        </w:rPr>
        <w:t>から得</w:t>
      </w:r>
      <w:r w:rsidR="00C604A7" w:rsidRPr="00400DDC">
        <w:rPr>
          <w:rFonts w:ascii="Meiryo UI" w:eastAsia="Meiryo UI" w:hAnsi="Meiryo UI" w:hint="eastAsia"/>
          <w:lang w:eastAsia="ja-JP"/>
        </w:rPr>
        <w:t>られ</w:t>
      </w:r>
      <w:r w:rsidR="0079713F" w:rsidRPr="00400DDC">
        <w:rPr>
          <w:rFonts w:ascii="Meiryo UI" w:eastAsia="Meiryo UI" w:hAnsi="Meiryo UI"/>
          <w:lang w:eastAsia="ja-JP"/>
        </w:rPr>
        <w:t>る</w:t>
      </w:r>
      <w:r w:rsidR="005749BA" w:rsidRPr="00400DDC">
        <w:rPr>
          <w:rFonts w:ascii="Meiryo UI" w:eastAsia="Meiryo UI" w:hAnsi="Meiryo UI" w:hint="eastAsia"/>
          <w:lang w:eastAsia="ja-JP"/>
        </w:rPr>
        <w:t>金額と同等の</w:t>
      </w:r>
      <w:r w:rsidR="0079713F" w:rsidRPr="00400DDC">
        <w:rPr>
          <w:rFonts w:ascii="Meiryo UI" w:eastAsia="Meiryo UI" w:hAnsi="Meiryo UI"/>
          <w:lang w:eastAsia="ja-JP"/>
        </w:rPr>
        <w:t>時</w:t>
      </w:r>
      <w:r w:rsidR="003729CF" w:rsidRPr="00400DDC">
        <w:rPr>
          <w:rFonts w:ascii="Meiryo UI" w:eastAsia="Meiryo UI" w:hAnsi="Meiryo UI" w:hint="eastAsia"/>
          <w:lang w:eastAsia="ja-JP"/>
        </w:rPr>
        <w:t>間</w:t>
      </w:r>
      <w:r w:rsidR="0079713F" w:rsidRPr="00400DDC">
        <w:rPr>
          <w:rFonts w:ascii="Meiryo UI" w:eastAsia="Meiryo UI" w:hAnsi="Meiryo UI"/>
          <w:lang w:eastAsia="ja-JP"/>
        </w:rPr>
        <w:t>給で支払</w:t>
      </w:r>
      <w:r w:rsidR="00FB05E2" w:rsidRPr="00400DDC">
        <w:rPr>
          <w:rFonts w:ascii="Meiryo UI" w:eastAsia="Meiryo UI" w:hAnsi="Meiryo UI" w:hint="eastAsia"/>
          <w:lang w:eastAsia="ja-JP"/>
        </w:rPr>
        <w:t>われる</w:t>
      </w:r>
      <w:r w:rsidR="005749BA" w:rsidRPr="00400DDC">
        <w:rPr>
          <w:rFonts w:ascii="Meiryo UI" w:eastAsia="Meiryo UI" w:hAnsi="Meiryo UI" w:hint="eastAsia"/>
          <w:lang w:eastAsia="ja-JP"/>
        </w:rPr>
        <w:t>ことと</w:t>
      </w:r>
      <w:r w:rsidR="00A92A25" w:rsidRPr="00400DDC">
        <w:rPr>
          <w:rFonts w:ascii="Meiryo UI" w:eastAsia="Meiryo UI" w:hAnsi="Meiryo UI" w:hint="eastAsia"/>
          <w:lang w:eastAsia="ja-JP"/>
        </w:rPr>
        <w:t>する</w:t>
      </w:r>
      <w:r w:rsidR="005749BA" w:rsidRPr="00400DDC">
        <w:rPr>
          <w:rFonts w:ascii="Meiryo UI" w:eastAsia="Meiryo UI" w:hAnsi="Meiryo UI" w:hint="eastAsia"/>
          <w:lang w:eastAsia="ja-JP"/>
        </w:rPr>
        <w:t>。</w:t>
      </w:r>
      <w:r w:rsidRPr="00400DDC">
        <w:rPr>
          <w:rFonts w:ascii="Meiryo UI" w:eastAsia="Meiryo UI" w:hAnsi="Meiryo UI"/>
          <w:lang w:eastAsia="ja-JP"/>
        </w:rPr>
        <w:t>病欠および</w:t>
      </w:r>
      <w:r w:rsidR="009A53F1">
        <w:rPr>
          <w:rFonts w:ascii="Meiryo UI" w:eastAsia="Meiryo UI" w:hAnsi="Meiryo UI" w:hint="eastAsia"/>
          <w:lang w:eastAsia="ja-JP"/>
        </w:rPr>
        <w:t>安全休暇</w:t>
      </w:r>
      <w:r w:rsidR="0079713F" w:rsidRPr="00400DDC">
        <w:rPr>
          <w:rFonts w:ascii="Meiryo UI" w:eastAsia="Meiryo UI" w:hAnsi="Meiryo UI"/>
          <w:lang w:eastAsia="ja-JP"/>
        </w:rPr>
        <w:t>を使用する</w:t>
      </w:r>
      <w:r w:rsidR="00885C42" w:rsidRPr="00400DDC">
        <w:rPr>
          <w:rFonts w:ascii="Meiryo UI" w:eastAsia="Meiryo UI" w:hAnsi="Meiryo UI"/>
          <w:lang w:eastAsia="ja-JP"/>
        </w:rPr>
        <w:t>ために、</w:t>
      </w:r>
      <w:r w:rsidR="005749BA" w:rsidRPr="00400DDC">
        <w:rPr>
          <w:rFonts w:ascii="Meiryo UI" w:eastAsia="Meiryo UI" w:hAnsi="Meiryo UI" w:hint="eastAsia"/>
          <w:lang w:eastAsia="ja-JP"/>
        </w:rPr>
        <w:t>従業員は自己のシフトに対</w:t>
      </w:r>
      <w:r w:rsidR="00FB05E2" w:rsidRPr="00400DDC">
        <w:rPr>
          <w:rFonts w:ascii="Meiryo UI" w:eastAsia="Meiryo UI" w:hAnsi="Meiryo UI" w:hint="eastAsia"/>
          <w:lang w:eastAsia="ja-JP"/>
        </w:rPr>
        <w:t>して</w:t>
      </w:r>
      <w:r w:rsidR="0079713F" w:rsidRPr="00400DDC">
        <w:rPr>
          <w:rFonts w:ascii="Meiryo UI" w:eastAsia="Meiryo UI" w:hAnsi="Meiryo UI"/>
          <w:lang w:eastAsia="ja-JP"/>
        </w:rPr>
        <w:t>代わり</w:t>
      </w:r>
      <w:r w:rsidR="00FB05E2" w:rsidRPr="00400DDC">
        <w:rPr>
          <w:rFonts w:ascii="Meiryo UI" w:eastAsia="Meiryo UI" w:hAnsi="Meiryo UI" w:hint="eastAsia"/>
          <w:lang w:eastAsia="ja-JP"/>
        </w:rPr>
        <w:t>の人</w:t>
      </w:r>
      <w:r w:rsidR="0079713F" w:rsidRPr="00400DDC">
        <w:rPr>
          <w:rFonts w:ascii="Meiryo UI" w:eastAsia="Meiryo UI" w:hAnsi="Meiryo UI"/>
          <w:lang w:eastAsia="ja-JP"/>
        </w:rPr>
        <w:t>を探したり、見つけたりする</w:t>
      </w:r>
      <w:r w:rsidR="005749BA" w:rsidRPr="00400DDC">
        <w:rPr>
          <w:rFonts w:ascii="Meiryo UI" w:eastAsia="Meiryo UI" w:hAnsi="Meiryo UI" w:hint="eastAsia"/>
          <w:lang w:eastAsia="ja-JP"/>
        </w:rPr>
        <w:t>ことを要求され</w:t>
      </w:r>
      <w:r w:rsidR="00FB05E2" w:rsidRPr="00400DDC">
        <w:rPr>
          <w:rFonts w:ascii="Meiryo UI" w:eastAsia="Meiryo UI" w:hAnsi="Meiryo UI" w:hint="eastAsia"/>
          <w:lang w:eastAsia="ja-JP"/>
        </w:rPr>
        <w:t>ない</w:t>
      </w:r>
      <w:r w:rsidR="0079713F" w:rsidRPr="00400DDC">
        <w:rPr>
          <w:rFonts w:ascii="Meiryo UI" w:eastAsia="Meiryo UI" w:hAnsi="Meiryo UI"/>
          <w:lang w:eastAsia="ja-JP"/>
        </w:rPr>
        <w:t>。</w:t>
      </w:r>
      <w:r w:rsidR="005749BA" w:rsidRPr="00400DDC">
        <w:rPr>
          <w:rFonts w:ascii="Meiryo UI" w:eastAsia="Meiryo UI" w:hAnsi="Meiryo UI" w:hint="eastAsia"/>
          <w:lang w:eastAsia="ja-JP"/>
        </w:rPr>
        <w:t>就業員は</w:t>
      </w:r>
      <w:r w:rsidR="00FB05E2" w:rsidRPr="00400DDC">
        <w:rPr>
          <w:rFonts w:ascii="Meiryo UI" w:eastAsia="Meiryo UI" w:hAnsi="Meiryo UI" w:hint="eastAsia"/>
          <w:lang w:eastAsia="ja-JP"/>
        </w:rPr>
        <w:t>本人の</w:t>
      </w:r>
      <w:r w:rsidR="005749BA" w:rsidRPr="00400DDC">
        <w:rPr>
          <w:rFonts w:ascii="Meiryo UI" w:eastAsia="Meiryo UI" w:hAnsi="Meiryo UI" w:hint="eastAsia"/>
          <w:lang w:eastAsia="ja-JP"/>
        </w:rPr>
        <w:t>ニーズに基づ</w:t>
      </w:r>
      <w:r w:rsidR="00FB05E2" w:rsidRPr="00400DDC">
        <w:rPr>
          <w:rFonts w:ascii="Meiryo UI" w:eastAsia="Meiryo UI" w:hAnsi="Meiryo UI" w:hint="eastAsia"/>
          <w:lang w:eastAsia="ja-JP"/>
        </w:rPr>
        <w:t>いて</w:t>
      </w:r>
      <w:r w:rsidRPr="00400DDC">
        <w:rPr>
          <w:rFonts w:ascii="Meiryo UI" w:eastAsia="Meiryo UI" w:hAnsi="Meiryo UI"/>
          <w:lang w:eastAsia="ja-JP"/>
        </w:rPr>
        <w:t>、</w:t>
      </w:r>
      <w:r w:rsidR="00FB05E2" w:rsidRPr="00400DDC">
        <w:rPr>
          <w:rFonts w:ascii="Meiryo UI" w:eastAsia="Meiryo UI" w:hAnsi="Meiryo UI" w:hint="eastAsia"/>
          <w:lang w:eastAsia="ja-JP"/>
        </w:rPr>
        <w:t>シフト全体または一部の時間において</w:t>
      </w:r>
      <w:r w:rsidR="005749BA" w:rsidRPr="00400DDC">
        <w:rPr>
          <w:rFonts w:ascii="Meiryo UI" w:eastAsia="Meiryo UI" w:hAnsi="Meiryo UI" w:hint="eastAsia"/>
          <w:lang w:eastAsia="ja-JP"/>
        </w:rPr>
        <w:t>病欠及び</w:t>
      </w:r>
      <w:r w:rsidR="00F41A23">
        <w:rPr>
          <w:rFonts w:ascii="Meiryo UI" w:eastAsia="Meiryo UI" w:hAnsi="Meiryo UI" w:hint="eastAsia"/>
          <w:lang w:eastAsia="ja-JP"/>
        </w:rPr>
        <w:t>安全休暇</w:t>
      </w:r>
      <w:r w:rsidR="005749BA" w:rsidRPr="00400DDC">
        <w:rPr>
          <w:rFonts w:ascii="Meiryo UI" w:eastAsia="Meiryo UI" w:hAnsi="Meiryo UI" w:hint="eastAsia"/>
          <w:lang w:eastAsia="ja-JP"/>
        </w:rPr>
        <w:t>を</w:t>
      </w:r>
      <w:r w:rsidR="0079713F" w:rsidRPr="00400DDC">
        <w:rPr>
          <w:rFonts w:ascii="Meiryo UI" w:eastAsia="Meiryo UI" w:hAnsi="Meiryo UI"/>
          <w:lang w:eastAsia="ja-JP"/>
        </w:rPr>
        <w:t>使用することができ</w:t>
      </w:r>
      <w:r w:rsidR="00A92A25" w:rsidRPr="00400DDC">
        <w:rPr>
          <w:rFonts w:ascii="Meiryo UI" w:eastAsia="Meiryo UI" w:hAnsi="Meiryo UI" w:hint="eastAsia"/>
          <w:lang w:eastAsia="ja-JP"/>
        </w:rPr>
        <w:t>る</w:t>
      </w:r>
      <w:r w:rsidR="0079713F" w:rsidRPr="00400DDC">
        <w:rPr>
          <w:rFonts w:ascii="Meiryo UI" w:eastAsia="Meiryo UI" w:hAnsi="Meiryo UI"/>
          <w:lang w:eastAsia="ja-JP"/>
        </w:rPr>
        <w:t>。</w:t>
      </w:r>
    </w:p>
    <w:p w14:paraId="7E44D375" w14:textId="16629AB5" w:rsidR="005D7BC5" w:rsidRPr="00400DDC" w:rsidRDefault="00B703E4">
      <w:pPr>
        <w:rPr>
          <w:rFonts w:ascii="Meiryo UI" w:eastAsia="Meiryo UI" w:hAnsi="Meiryo UI"/>
          <w:lang w:eastAsia="ja-JP"/>
        </w:rPr>
      </w:pPr>
      <w:r w:rsidRPr="00400DDC">
        <w:rPr>
          <w:rFonts w:ascii="Meiryo UI" w:eastAsia="Meiryo UI" w:hAnsi="Meiryo UI"/>
          <w:lang w:eastAsia="ja-JP"/>
        </w:rPr>
        <w:t>病欠および</w:t>
      </w:r>
      <w:r w:rsidR="00F41A23">
        <w:rPr>
          <w:rFonts w:ascii="Meiryo UI" w:eastAsia="Meiryo UI" w:hAnsi="Meiryo UI" w:hint="eastAsia"/>
          <w:lang w:eastAsia="ja-JP"/>
        </w:rPr>
        <w:t>安全休暇</w:t>
      </w:r>
      <w:r w:rsidRPr="00400DDC">
        <w:rPr>
          <w:rFonts w:ascii="Meiryo UI" w:eastAsia="Meiryo UI" w:hAnsi="Meiryo UI"/>
          <w:lang w:eastAsia="ja-JP"/>
        </w:rPr>
        <w:t>は、以下の目的で使用することができ</w:t>
      </w:r>
      <w:r w:rsidR="00A92A25" w:rsidRPr="00400DDC">
        <w:rPr>
          <w:rFonts w:ascii="Meiryo UI" w:eastAsia="Meiryo UI" w:hAnsi="Meiryo UI" w:hint="eastAsia"/>
          <w:lang w:eastAsia="ja-JP"/>
        </w:rPr>
        <w:t>る</w:t>
      </w:r>
      <w:r w:rsidRPr="00400DDC">
        <w:rPr>
          <w:rFonts w:ascii="Meiryo UI" w:eastAsia="Meiryo UI" w:hAnsi="Meiryo UI"/>
          <w:lang w:eastAsia="ja-JP"/>
        </w:rPr>
        <w:t>：</w:t>
      </w:r>
    </w:p>
    <w:p w14:paraId="31711A47" w14:textId="77777777" w:rsidR="005D7BC5" w:rsidRPr="00400DDC" w:rsidRDefault="00B703E4">
      <w:pPr>
        <w:pStyle w:val="ListParagraph"/>
        <w:rPr>
          <w:rFonts w:ascii="Meiryo UI" w:eastAsia="Meiryo UI" w:hAnsi="Meiryo UI"/>
          <w:lang w:eastAsia="ja-JP"/>
        </w:rPr>
      </w:pPr>
      <w:r w:rsidRPr="00400DDC">
        <w:rPr>
          <w:rFonts w:ascii="Meiryo UI" w:eastAsia="Meiryo UI" w:hAnsi="Meiryo UI"/>
          <w:lang w:eastAsia="ja-JP"/>
        </w:rPr>
        <w:t>従業員の</w:t>
      </w:r>
      <w:r w:rsidR="0079713F" w:rsidRPr="00400DDC">
        <w:rPr>
          <w:rFonts w:ascii="Meiryo UI" w:eastAsia="Meiryo UI" w:hAnsi="Meiryo UI"/>
          <w:lang w:eastAsia="ja-JP"/>
        </w:rPr>
        <w:t xml:space="preserve">心身の病気、治療、予防ケア；   </w:t>
      </w:r>
    </w:p>
    <w:p w14:paraId="5B09E97D" w14:textId="77777777" w:rsidR="005D7BC5" w:rsidRPr="00CD3D07" w:rsidRDefault="00D70F03">
      <w:pPr>
        <w:pStyle w:val="ListParagraph"/>
        <w:rPr>
          <w:rFonts w:ascii="Meiryo UI" w:eastAsia="Meiryo UI" w:hAnsi="Meiryo UI"/>
          <w:lang w:eastAsia="ja-JP"/>
        </w:rPr>
      </w:pPr>
      <w:r w:rsidRPr="00CD3D07">
        <w:rPr>
          <w:rFonts w:ascii="Meiryo UI" w:eastAsia="Meiryo UI" w:hAnsi="Meiryo UI"/>
          <w:lang w:eastAsia="ja-JP"/>
        </w:rPr>
        <w:t>従業員の家族の</w:t>
      </w:r>
      <w:r w:rsidR="0079713F" w:rsidRPr="00CD3D07">
        <w:rPr>
          <w:rFonts w:ascii="Meiryo UI" w:eastAsia="Meiryo UI" w:hAnsi="Meiryo UI"/>
          <w:lang w:eastAsia="ja-JP"/>
        </w:rPr>
        <w:t>精神的または身体的な病気、治療、予防ケア；</w:t>
      </w:r>
    </w:p>
    <w:p w14:paraId="264F3621" w14:textId="77777777" w:rsidR="005D7BC5" w:rsidRPr="00CD3D07" w:rsidRDefault="00D70F03">
      <w:pPr>
        <w:pStyle w:val="ListParagraph"/>
        <w:rPr>
          <w:rFonts w:ascii="Meiryo UI" w:eastAsia="Meiryo UI" w:hAnsi="Meiryo UI"/>
          <w:lang w:eastAsia="ja-JP"/>
        </w:rPr>
      </w:pPr>
      <w:r w:rsidRPr="00CD3D07">
        <w:rPr>
          <w:rFonts w:ascii="Meiryo UI" w:eastAsia="Meiryo UI" w:hAnsi="Meiryo UI"/>
          <w:lang w:eastAsia="ja-JP"/>
        </w:rPr>
        <w:t>従業員</w:t>
      </w:r>
      <w:r w:rsidR="00B703E4" w:rsidRPr="00CD3D07">
        <w:rPr>
          <w:rFonts w:ascii="Meiryo UI" w:eastAsia="Meiryo UI" w:hAnsi="Meiryo UI"/>
          <w:lang w:eastAsia="ja-JP"/>
        </w:rPr>
        <w:t>または</w:t>
      </w:r>
      <w:r w:rsidRPr="00CD3D07">
        <w:rPr>
          <w:rFonts w:ascii="Meiryo UI" w:eastAsia="Meiryo UI" w:hAnsi="Meiryo UI"/>
          <w:lang w:eastAsia="ja-JP"/>
        </w:rPr>
        <w:t>その家族の</w:t>
      </w:r>
      <w:r w:rsidR="00B703E4" w:rsidRPr="00CD3D07">
        <w:rPr>
          <w:rFonts w:ascii="Meiryo UI" w:eastAsia="Meiryo UI" w:hAnsi="Meiryo UI"/>
          <w:lang w:eastAsia="ja-JP"/>
        </w:rPr>
        <w:t>家庭内虐待、性的暴行、ストーカー行為による欠勤；</w:t>
      </w:r>
    </w:p>
    <w:p w14:paraId="47DC6209" w14:textId="77777777" w:rsidR="005D7BC5" w:rsidRPr="00CD3D07" w:rsidRDefault="00B703E4">
      <w:pPr>
        <w:pStyle w:val="ListParagraph"/>
        <w:rPr>
          <w:rFonts w:ascii="Meiryo UI" w:eastAsia="Meiryo UI" w:hAnsi="Meiryo UI"/>
          <w:lang w:eastAsia="ja-JP"/>
        </w:rPr>
      </w:pPr>
      <w:r w:rsidRPr="00CD3D07">
        <w:rPr>
          <w:rFonts w:ascii="Meiryo UI" w:eastAsia="Meiryo UI" w:hAnsi="Meiryo UI"/>
          <w:lang w:eastAsia="ja-JP"/>
        </w:rPr>
        <w:t>天候や緊急事態による</w:t>
      </w:r>
      <w:r w:rsidR="00D70F03" w:rsidRPr="00CD3D07">
        <w:rPr>
          <w:rFonts w:ascii="Meiryo UI" w:eastAsia="Meiryo UI" w:hAnsi="Meiryo UI"/>
          <w:lang w:eastAsia="ja-JP"/>
        </w:rPr>
        <w:t>従業員の</w:t>
      </w:r>
      <w:r w:rsidRPr="00CD3D07">
        <w:rPr>
          <w:rFonts w:ascii="Meiryo UI" w:eastAsia="Meiryo UI" w:hAnsi="Meiryo UI"/>
          <w:lang w:eastAsia="ja-JP"/>
        </w:rPr>
        <w:t>職場の閉鎖、または天候や緊急事態による従業</w:t>
      </w:r>
      <w:r w:rsidR="00D70F03" w:rsidRPr="00CD3D07">
        <w:rPr>
          <w:rFonts w:ascii="Meiryo UI" w:eastAsia="Meiryo UI" w:hAnsi="Meiryo UI"/>
          <w:lang w:eastAsia="ja-JP"/>
        </w:rPr>
        <w:t>員の</w:t>
      </w:r>
      <w:r w:rsidRPr="00CD3D07">
        <w:rPr>
          <w:rFonts w:ascii="Meiryo UI" w:eastAsia="Meiryo UI" w:hAnsi="Meiryo UI"/>
          <w:lang w:eastAsia="ja-JP"/>
        </w:rPr>
        <w:t>家族の学校や介護施設の閉鎖。</w:t>
      </w:r>
    </w:p>
    <w:p w14:paraId="6CA9C923" w14:textId="77777777" w:rsidR="005D7BC5" w:rsidRPr="00CD3D07" w:rsidRDefault="00D70F03">
      <w:pPr>
        <w:pStyle w:val="ListParagraph"/>
        <w:rPr>
          <w:rFonts w:ascii="Meiryo UI" w:eastAsia="Meiryo UI" w:hAnsi="Meiryo UI"/>
          <w:lang w:eastAsia="ja-JP"/>
        </w:rPr>
      </w:pPr>
      <w:r w:rsidRPr="00CD3D07">
        <w:rPr>
          <w:rFonts w:ascii="Meiryo UI" w:eastAsia="Meiryo UI" w:hAnsi="Meiryo UI"/>
          <w:lang w:eastAsia="ja-JP"/>
        </w:rPr>
        <w:t>従業員</w:t>
      </w:r>
      <w:r w:rsidR="00B703E4" w:rsidRPr="00CD3D07">
        <w:rPr>
          <w:rFonts w:ascii="Meiryo UI" w:eastAsia="Meiryo UI" w:hAnsi="Meiryo UI"/>
          <w:lang w:eastAsia="ja-JP"/>
        </w:rPr>
        <w:t>または</w:t>
      </w:r>
      <w:r w:rsidRPr="00CD3D07">
        <w:rPr>
          <w:rFonts w:ascii="Meiryo UI" w:eastAsia="Meiryo UI" w:hAnsi="Meiryo UI"/>
          <w:lang w:eastAsia="ja-JP"/>
        </w:rPr>
        <w:t>その家族が</w:t>
      </w:r>
      <w:r w:rsidR="00B703E4" w:rsidRPr="00CD3D07">
        <w:rPr>
          <w:rFonts w:ascii="Meiryo UI" w:eastAsia="Meiryo UI" w:hAnsi="Meiryo UI"/>
          <w:lang w:eastAsia="ja-JP"/>
        </w:rPr>
        <w:t>他人に伝染病を感染させる危険性があると保健当局または医療専門家が判断した場合。</w:t>
      </w:r>
    </w:p>
    <w:p w14:paraId="489623B3" w14:textId="77777777" w:rsidR="005D7BC5" w:rsidRPr="00CD3D07" w:rsidRDefault="00B703E4">
      <w:pPr>
        <w:pStyle w:val="Heading2"/>
        <w:rPr>
          <w:rFonts w:ascii="Meiryo UI" w:eastAsia="Meiryo UI" w:hAnsi="Meiryo UI"/>
          <w:lang w:eastAsia="ja-JP"/>
        </w:rPr>
      </w:pPr>
      <w:r w:rsidRPr="00CD3D07">
        <w:rPr>
          <w:rFonts w:ascii="Meiryo UI" w:eastAsia="Meiryo UI" w:hAnsi="Meiryo UI"/>
          <w:lang w:eastAsia="ja-JP"/>
        </w:rPr>
        <w:lastRenderedPageBreak/>
        <w:t>雇用主への通知</w:t>
      </w:r>
      <w:r w:rsidR="003D28A5" w:rsidRPr="00CD3D07">
        <w:rPr>
          <w:rFonts w:ascii="Meiryo UI" w:eastAsia="Meiryo UI" w:hAnsi="Meiryo UI"/>
          <w:lang w:eastAsia="ja-JP"/>
        </w:rPr>
        <w:t>、</w:t>
      </w:r>
      <w:r w:rsidR="003C6430" w:rsidRPr="00CD3D07">
        <w:rPr>
          <w:rFonts w:ascii="Meiryo UI" w:eastAsia="Meiryo UI" w:hAnsi="Meiryo UI"/>
          <w:lang w:eastAsia="ja-JP"/>
        </w:rPr>
        <w:t>書類</w:t>
      </w:r>
    </w:p>
    <w:p w14:paraId="42E457BA" w14:textId="2B61D627" w:rsidR="005D7BC5" w:rsidRPr="00CD3D07" w:rsidRDefault="007A6E68">
      <w:pPr>
        <w:rPr>
          <w:rFonts w:ascii="Meiryo UI" w:eastAsia="Meiryo UI" w:hAnsi="Meiryo UI"/>
          <w:lang w:eastAsia="ja-JP"/>
        </w:rPr>
      </w:pPr>
      <w:r w:rsidRPr="00CD3D07">
        <w:rPr>
          <w:rFonts w:ascii="Meiryo UI" w:eastAsia="Meiryo UI" w:hAnsi="Meiryo UI"/>
          <w:lang w:eastAsia="ja-JP"/>
        </w:rPr>
        <w:t>雇用主は、病欠や</w:t>
      </w:r>
      <w:r w:rsidR="009A53F1">
        <w:rPr>
          <w:rFonts w:ascii="Meiryo UI" w:eastAsia="Meiryo UI" w:hAnsi="Meiryo UI" w:hint="eastAsia"/>
          <w:lang w:eastAsia="ja-JP"/>
        </w:rPr>
        <w:t>安全休暇</w:t>
      </w:r>
      <w:r w:rsidRPr="00CD3D07">
        <w:rPr>
          <w:rFonts w:ascii="Meiryo UI" w:eastAsia="Meiryo UI" w:hAnsi="Meiryo UI"/>
          <w:lang w:eastAsia="ja-JP"/>
        </w:rPr>
        <w:t>を使用する</w:t>
      </w:r>
      <w:r w:rsidR="007B2FB4" w:rsidRPr="00CD3D07">
        <w:rPr>
          <w:rFonts w:ascii="Meiryo UI" w:eastAsia="Meiryo UI" w:hAnsi="Meiryo UI"/>
          <w:lang w:eastAsia="ja-JP"/>
        </w:rPr>
        <w:t>前に、</w:t>
      </w:r>
      <w:r w:rsidRPr="00CD3D07">
        <w:rPr>
          <w:rFonts w:ascii="Meiryo UI" w:eastAsia="Meiryo UI" w:hAnsi="Meiryo UI"/>
          <w:lang w:eastAsia="ja-JP"/>
        </w:rPr>
        <w:t>可能な限り</w:t>
      </w:r>
      <w:r w:rsidR="007B2FB4" w:rsidRPr="00CD3D07">
        <w:rPr>
          <w:rFonts w:ascii="Meiryo UI" w:eastAsia="Meiryo UI" w:hAnsi="Meiryo UI"/>
          <w:lang w:eastAsia="ja-JP"/>
        </w:rPr>
        <w:t>7日</w:t>
      </w:r>
      <w:r w:rsidRPr="00CD3D07">
        <w:rPr>
          <w:rFonts w:ascii="Meiryo UI" w:eastAsia="Meiryo UI" w:hAnsi="Meiryo UI"/>
          <w:lang w:eastAsia="ja-JP"/>
        </w:rPr>
        <w:t>前までに通知することを</w:t>
      </w:r>
      <w:r w:rsidR="00B703E4" w:rsidRPr="00CD3D07">
        <w:rPr>
          <w:rFonts w:ascii="Meiryo UI" w:eastAsia="Meiryo UI" w:hAnsi="Meiryo UI"/>
          <w:lang w:eastAsia="ja-JP"/>
        </w:rPr>
        <w:t>従業員に</w:t>
      </w:r>
      <w:r w:rsidR="002F2ED4" w:rsidRPr="00CD3D07">
        <w:rPr>
          <w:rFonts w:ascii="Meiryo UI" w:eastAsia="Meiryo UI" w:hAnsi="Meiryo UI"/>
          <w:lang w:eastAsia="ja-JP"/>
        </w:rPr>
        <w:t>義務付ける</w:t>
      </w:r>
      <w:r w:rsidR="007B2FB4" w:rsidRPr="00CD3D07">
        <w:rPr>
          <w:rFonts w:ascii="Meiryo UI" w:eastAsia="Meiryo UI" w:hAnsi="Meiryo UI"/>
          <w:lang w:eastAsia="ja-JP"/>
        </w:rPr>
        <w:t>ことができ</w:t>
      </w:r>
      <w:r w:rsidR="00B77CD6">
        <w:rPr>
          <w:rFonts w:ascii="Meiryo UI" w:eastAsia="Meiryo UI" w:hAnsi="Meiryo UI" w:hint="eastAsia"/>
          <w:lang w:eastAsia="ja-JP"/>
        </w:rPr>
        <w:t>る</w:t>
      </w:r>
      <w:r w:rsidRPr="00CD3D07">
        <w:rPr>
          <w:rFonts w:ascii="Meiryo UI" w:eastAsia="Meiryo UI" w:hAnsi="Meiryo UI"/>
          <w:lang w:eastAsia="ja-JP"/>
        </w:rPr>
        <w:t>（</w:t>
      </w:r>
      <w:r w:rsidR="005A5874" w:rsidRPr="00CD3D07">
        <w:rPr>
          <w:rFonts w:ascii="Meiryo UI" w:eastAsia="Meiryo UI" w:hAnsi="Meiryo UI"/>
          <w:lang w:eastAsia="ja-JP"/>
        </w:rPr>
        <w:t>例えば、</w:t>
      </w:r>
      <w:r w:rsidR="00B703E4" w:rsidRPr="00CD3D07">
        <w:rPr>
          <w:rFonts w:ascii="Meiryo UI" w:eastAsia="Meiryo UI" w:hAnsi="Meiryo UI"/>
          <w:lang w:eastAsia="ja-JP"/>
        </w:rPr>
        <w:t>従業員の</w:t>
      </w:r>
      <w:r w:rsidR="00690F7E">
        <w:rPr>
          <w:rFonts w:ascii="Meiryo UI" w:eastAsia="Meiryo UI" w:hAnsi="Meiryo UI" w:hint="eastAsia"/>
          <w:lang w:eastAsia="ja-JP"/>
        </w:rPr>
        <w:t>医療機関</w:t>
      </w:r>
      <w:r w:rsidR="002055E3">
        <w:rPr>
          <w:rFonts w:ascii="Meiryo UI" w:eastAsia="Meiryo UI" w:hAnsi="Meiryo UI" w:hint="eastAsia"/>
          <w:lang w:eastAsia="ja-JP"/>
        </w:rPr>
        <w:t>における予約</w:t>
      </w:r>
      <w:r w:rsidRPr="00CD3D07">
        <w:rPr>
          <w:rFonts w:ascii="Meiryo UI" w:eastAsia="Meiryo UI" w:hAnsi="Meiryo UI"/>
          <w:lang w:eastAsia="ja-JP"/>
        </w:rPr>
        <w:t>が事前に</w:t>
      </w:r>
      <w:r w:rsidR="007B2FB4" w:rsidRPr="00CD3D07">
        <w:rPr>
          <w:rFonts w:ascii="Meiryo UI" w:eastAsia="Meiryo UI" w:hAnsi="Meiryo UI"/>
          <w:lang w:eastAsia="ja-JP"/>
        </w:rPr>
        <w:t>予定されている場合など</w:t>
      </w:r>
      <w:r w:rsidR="00234CD9" w:rsidRPr="00CD3D07">
        <w:rPr>
          <w:rFonts w:ascii="Meiryo UI" w:eastAsia="Meiryo UI" w:hAnsi="Meiryo UI"/>
          <w:lang w:eastAsia="ja-JP"/>
        </w:rPr>
        <w:t>）</w:t>
      </w:r>
      <w:r w:rsidR="005B6D58" w:rsidRPr="00CD3D07">
        <w:rPr>
          <w:rFonts w:ascii="Meiryo UI" w:eastAsia="Meiryo UI" w:hAnsi="Meiryo UI"/>
          <w:lang w:eastAsia="ja-JP"/>
        </w:rPr>
        <w:t>。</w:t>
      </w:r>
      <w:r w:rsidR="003343A6" w:rsidRPr="00CD3D07">
        <w:rPr>
          <w:rFonts w:ascii="Meiryo UI" w:eastAsia="Meiryo UI" w:hAnsi="Meiryo UI"/>
          <w:lang w:eastAsia="ja-JP"/>
        </w:rPr>
        <w:t>また雇用</w:t>
      </w:r>
      <w:r w:rsidR="00B703E4" w:rsidRPr="00CD3D07">
        <w:rPr>
          <w:rFonts w:ascii="Meiryo UI" w:eastAsia="Meiryo UI" w:hAnsi="Meiryo UI"/>
          <w:lang w:eastAsia="ja-JP"/>
        </w:rPr>
        <w:t>主は、</w:t>
      </w:r>
      <w:r w:rsidR="00F14E31">
        <w:rPr>
          <w:rFonts w:ascii="Meiryo UI" w:eastAsia="Meiryo UI" w:hAnsi="Meiryo UI" w:hint="eastAsia"/>
          <w:lang w:eastAsia="ja-JP"/>
        </w:rPr>
        <w:t>従業員が</w:t>
      </w:r>
      <w:r w:rsidRPr="00CD3D07">
        <w:rPr>
          <w:rFonts w:ascii="Meiryo UI" w:eastAsia="Meiryo UI" w:hAnsi="Meiryo UI"/>
          <w:lang w:eastAsia="ja-JP"/>
        </w:rPr>
        <w:t>連続3日</w:t>
      </w:r>
      <w:r w:rsidR="003343A6" w:rsidRPr="00CD3D07">
        <w:rPr>
          <w:rFonts w:ascii="Meiryo UI" w:eastAsia="Meiryo UI" w:hAnsi="Meiryo UI"/>
          <w:lang w:eastAsia="ja-JP"/>
        </w:rPr>
        <w:t>以上病欠や</w:t>
      </w:r>
      <w:r w:rsidR="009A53F1">
        <w:rPr>
          <w:rFonts w:ascii="Meiryo UI" w:eastAsia="Meiryo UI" w:hAnsi="Meiryo UI" w:hint="eastAsia"/>
          <w:lang w:eastAsia="ja-JP"/>
        </w:rPr>
        <w:t>安全休暇</w:t>
      </w:r>
      <w:r w:rsidR="003343A6" w:rsidRPr="00CD3D07">
        <w:rPr>
          <w:rFonts w:ascii="Meiryo UI" w:eastAsia="Meiryo UI" w:hAnsi="Meiryo UI"/>
          <w:lang w:eastAsia="ja-JP"/>
        </w:rPr>
        <w:t>を</w:t>
      </w:r>
      <w:r w:rsidRPr="00CD3D07">
        <w:rPr>
          <w:rFonts w:ascii="Meiryo UI" w:eastAsia="Meiryo UI" w:hAnsi="Meiryo UI"/>
          <w:lang w:eastAsia="ja-JP"/>
        </w:rPr>
        <w:t>使用する場合、</w:t>
      </w:r>
      <w:r w:rsidR="00B703E4" w:rsidRPr="00CD3D07">
        <w:rPr>
          <w:rFonts w:ascii="Meiryo UI" w:eastAsia="Meiryo UI" w:hAnsi="Meiryo UI"/>
          <w:lang w:eastAsia="ja-JP"/>
        </w:rPr>
        <w:t>その</w:t>
      </w:r>
      <w:r w:rsidRPr="00CD3D07">
        <w:rPr>
          <w:rFonts w:ascii="Meiryo UI" w:eastAsia="Meiryo UI" w:hAnsi="Meiryo UI"/>
          <w:lang w:eastAsia="ja-JP"/>
        </w:rPr>
        <w:t>理由について</w:t>
      </w:r>
      <w:r w:rsidR="00A67A43">
        <w:rPr>
          <w:rFonts w:ascii="Meiryo UI" w:eastAsia="Meiryo UI" w:hAnsi="Meiryo UI" w:hint="eastAsia"/>
          <w:lang w:eastAsia="ja-JP"/>
        </w:rPr>
        <w:t>所定の</w:t>
      </w:r>
      <w:r w:rsidRPr="00CD3D07">
        <w:rPr>
          <w:rFonts w:ascii="Meiryo UI" w:eastAsia="Meiryo UI" w:hAnsi="Meiryo UI"/>
          <w:lang w:eastAsia="ja-JP"/>
        </w:rPr>
        <w:t>書類を提出するよう従業</w:t>
      </w:r>
      <w:r w:rsidR="00B703E4" w:rsidRPr="00CD3D07">
        <w:rPr>
          <w:rFonts w:ascii="Meiryo UI" w:eastAsia="Meiryo UI" w:hAnsi="Meiryo UI"/>
          <w:lang w:eastAsia="ja-JP"/>
        </w:rPr>
        <w:t>員に</w:t>
      </w:r>
      <w:r w:rsidR="00C018F2" w:rsidRPr="00CD3D07">
        <w:rPr>
          <w:rFonts w:ascii="Meiryo UI" w:eastAsia="Meiryo UI" w:hAnsi="Meiryo UI"/>
          <w:lang w:eastAsia="ja-JP"/>
        </w:rPr>
        <w:t xml:space="preserve">求めることができる。 </w:t>
      </w:r>
    </w:p>
    <w:p w14:paraId="4D066245" w14:textId="28193C2E" w:rsidR="005D7BC5" w:rsidRPr="00CD3D07" w:rsidRDefault="006921F4">
      <w:pPr>
        <w:rPr>
          <w:rFonts w:ascii="Meiryo UI" w:eastAsia="Meiryo UI" w:hAnsi="Meiryo UI"/>
          <w:lang w:eastAsia="ja-JP"/>
        </w:rPr>
      </w:pPr>
      <w:r w:rsidRPr="006921F4">
        <w:rPr>
          <w:rFonts w:ascii="Meiryo UI" w:eastAsia="Meiryo UI" w:hAnsi="Meiryo UI"/>
          <w:color w:val="C00000"/>
          <w:lang w:eastAsia="ja-JP"/>
        </w:rPr>
        <w:t>[The following is an example of an employer policy for employees to provide notice before using earned sick and safe time. Edit the following text to match your company’s policy.]</w:t>
      </w:r>
      <w:r w:rsidR="00D70F03" w:rsidRPr="00CD3D07">
        <w:rPr>
          <w:rFonts w:ascii="Meiryo UI" w:eastAsia="Meiryo UI" w:hAnsi="Meiryo UI"/>
          <w:lang w:eastAsia="ja-JP"/>
        </w:rPr>
        <w:t>従業員が</w:t>
      </w:r>
      <w:r w:rsidR="00B975F7" w:rsidRPr="00CD3D07">
        <w:rPr>
          <w:rFonts w:ascii="Meiryo UI" w:eastAsia="Meiryo UI" w:hAnsi="Meiryo UI"/>
          <w:lang w:eastAsia="ja-JP"/>
        </w:rPr>
        <w:t>、</w:t>
      </w:r>
      <w:r w:rsidR="34F3931C" w:rsidRPr="00CD3D07">
        <w:rPr>
          <w:rFonts w:ascii="Meiryo UI" w:eastAsia="Meiryo UI" w:hAnsi="Meiryo UI"/>
          <w:lang w:eastAsia="ja-JP"/>
        </w:rPr>
        <w:t>予約</w:t>
      </w:r>
      <w:r w:rsidR="006F3608">
        <w:rPr>
          <w:rFonts w:ascii="Meiryo UI" w:eastAsia="Meiryo UI" w:hAnsi="Meiryo UI" w:hint="eastAsia"/>
          <w:lang w:eastAsia="ja-JP"/>
        </w:rPr>
        <w:t>や</w:t>
      </w:r>
      <w:r w:rsidR="34F3931C" w:rsidRPr="00CD3D07">
        <w:rPr>
          <w:rFonts w:ascii="Meiryo UI" w:eastAsia="Meiryo UI" w:hAnsi="Meiryo UI"/>
          <w:lang w:eastAsia="ja-JP"/>
        </w:rPr>
        <w:t>予防医療、または</w:t>
      </w:r>
      <w:r w:rsidR="006F3608">
        <w:rPr>
          <w:rFonts w:ascii="Meiryo UI" w:eastAsia="Meiryo UI" w:hAnsi="Meiryo UI" w:hint="eastAsia"/>
          <w:lang w:eastAsia="ja-JP"/>
        </w:rPr>
        <w:t>その他</w:t>
      </w:r>
      <w:r w:rsidR="34F3931C" w:rsidRPr="00CD3D07">
        <w:rPr>
          <w:rFonts w:ascii="Meiryo UI" w:eastAsia="Meiryo UI" w:hAnsi="Meiryo UI"/>
          <w:lang w:eastAsia="ja-JP"/>
        </w:rPr>
        <w:t>事前に</w:t>
      </w:r>
      <w:r w:rsidR="006F3608">
        <w:rPr>
          <w:rFonts w:ascii="Meiryo UI" w:eastAsia="Meiryo UI" w:hAnsi="Meiryo UI" w:hint="eastAsia"/>
          <w:lang w:eastAsia="ja-JP"/>
        </w:rPr>
        <w:t>わかっている</w:t>
      </w:r>
      <w:r w:rsidR="00B703E4" w:rsidRPr="00CD3D07">
        <w:rPr>
          <w:rFonts w:ascii="Meiryo UI" w:eastAsia="Meiryo UI" w:hAnsi="Meiryo UI"/>
          <w:lang w:eastAsia="ja-JP"/>
        </w:rPr>
        <w:t>許容される</w:t>
      </w:r>
      <w:r w:rsidR="34F3931C" w:rsidRPr="00CD3D07">
        <w:rPr>
          <w:rFonts w:ascii="Meiryo UI" w:eastAsia="Meiryo UI" w:hAnsi="Meiryo UI"/>
          <w:lang w:eastAsia="ja-JP"/>
        </w:rPr>
        <w:t>理由</w:t>
      </w:r>
      <w:r w:rsidR="006F3608">
        <w:rPr>
          <w:rFonts w:ascii="Meiryo UI" w:eastAsia="Meiryo UI" w:hAnsi="Meiryo UI" w:hint="eastAsia"/>
          <w:lang w:eastAsia="ja-JP"/>
        </w:rPr>
        <w:t>により</w:t>
      </w:r>
      <w:r w:rsidR="34F3931C" w:rsidRPr="00CD3D07">
        <w:rPr>
          <w:rFonts w:ascii="Meiryo UI" w:eastAsia="Meiryo UI" w:hAnsi="Meiryo UI"/>
          <w:lang w:eastAsia="ja-JP"/>
        </w:rPr>
        <w:t>傷病休暇および</w:t>
      </w:r>
      <w:r w:rsidR="009A53F1">
        <w:rPr>
          <w:rFonts w:ascii="Meiryo UI" w:eastAsia="Meiryo UI" w:hAnsi="Meiryo UI" w:hint="eastAsia"/>
          <w:lang w:eastAsia="ja-JP"/>
        </w:rPr>
        <w:t>安全休暇</w:t>
      </w:r>
      <w:r w:rsidR="34F3931C" w:rsidRPr="00CD3D07">
        <w:rPr>
          <w:rFonts w:ascii="Meiryo UI" w:eastAsia="Meiryo UI" w:hAnsi="Meiryo UI"/>
          <w:lang w:eastAsia="ja-JP"/>
        </w:rPr>
        <w:t>を使用する</w:t>
      </w:r>
      <w:r w:rsidR="00D70F03" w:rsidRPr="00CD3D07">
        <w:rPr>
          <w:rFonts w:ascii="Meiryo UI" w:eastAsia="Meiryo UI" w:hAnsi="Meiryo UI"/>
          <w:lang w:eastAsia="ja-JP"/>
        </w:rPr>
        <w:t>予定がある</w:t>
      </w:r>
      <w:r w:rsidR="34F3931C" w:rsidRPr="00CD3D07">
        <w:rPr>
          <w:rFonts w:ascii="Meiryo UI" w:eastAsia="Meiryo UI" w:hAnsi="Meiryo UI"/>
          <w:lang w:eastAsia="ja-JP"/>
        </w:rPr>
        <w:t>場合は、</w:t>
      </w:r>
      <w:r w:rsidR="34F3931C" w:rsidRPr="0042005D">
        <w:rPr>
          <w:rFonts w:ascii="Meiryo UI" w:eastAsia="Meiryo UI" w:hAnsi="Meiryo UI"/>
          <w:lang w:eastAsia="ja-JP"/>
        </w:rPr>
        <w:t>できるだけ</w:t>
      </w:r>
      <w:r w:rsidR="34F3931C" w:rsidRPr="00CD3D07">
        <w:rPr>
          <w:rFonts w:ascii="Meiryo UI" w:eastAsia="Meiryo UI" w:hAnsi="Meiryo UI"/>
          <w:lang w:eastAsia="ja-JP"/>
        </w:rPr>
        <w:t>事前に、少なくとも</w:t>
      </w:r>
      <w:r w:rsidR="34F3931C" w:rsidRPr="00CD3D07">
        <w:rPr>
          <w:rFonts w:ascii="Meiryo UI" w:eastAsia="Meiryo UI" w:hAnsi="Meiryo UI"/>
          <w:color w:val="A6192E"/>
          <w:lang w:eastAsia="ja-JP"/>
        </w:rPr>
        <w:t>［</w:t>
      </w:r>
      <w:r w:rsidR="004B5BCF" w:rsidRPr="004B5BCF">
        <w:rPr>
          <w:rFonts w:ascii="Meiryo UI" w:eastAsia="Meiryo UI" w:hAnsi="Meiryo UI"/>
          <w:color w:val="A6192E"/>
          <w:lang w:eastAsia="ja-JP"/>
        </w:rPr>
        <w:t>number between one and seven</w:t>
      </w:r>
      <w:r w:rsidR="34F3931C" w:rsidRPr="00CD3D07">
        <w:rPr>
          <w:rFonts w:ascii="Meiryo UI" w:eastAsia="Meiryo UI" w:hAnsi="Meiryo UI"/>
          <w:color w:val="A6192E"/>
          <w:lang w:eastAsia="ja-JP"/>
        </w:rPr>
        <w:t>］</w:t>
      </w:r>
      <w:r w:rsidR="34F3931C" w:rsidRPr="004B5BCF">
        <w:rPr>
          <w:rFonts w:ascii="Meiryo UI" w:eastAsia="Meiryo UI" w:hAnsi="Meiryo UI"/>
          <w:lang w:eastAsia="ja-JP"/>
        </w:rPr>
        <w:t>までに</w:t>
      </w:r>
      <w:r w:rsidR="00D647A5" w:rsidRPr="00D647A5">
        <w:rPr>
          <w:rFonts w:ascii="Meiryo UI" w:eastAsia="Meiryo UI" w:hAnsi="Meiryo UI"/>
          <w:color w:val="A6192E"/>
          <w:lang w:eastAsia="ja-JP"/>
        </w:rPr>
        <w:t>[name or position]</w:t>
      </w:r>
      <w:r w:rsidR="34F3931C" w:rsidRPr="00E83F2A">
        <w:rPr>
          <w:rFonts w:ascii="Meiryo UI" w:eastAsia="Meiryo UI" w:hAnsi="Meiryo UI"/>
          <w:lang w:eastAsia="ja-JP"/>
        </w:rPr>
        <w:t>に</w:t>
      </w:r>
      <w:bookmarkStart w:id="0" w:name="_Hlk161836222"/>
      <w:r w:rsidR="00D647A5" w:rsidRPr="00D647A5">
        <w:rPr>
          <w:rFonts w:ascii="Meiryo UI" w:eastAsia="Meiryo UI" w:hAnsi="Meiryo UI"/>
          <w:color w:val="A6192E"/>
          <w:lang w:eastAsia="ja-JP"/>
        </w:rPr>
        <w:t>[phone, email or other communication]</w:t>
      </w:r>
      <w:r w:rsidR="34F3931C" w:rsidRPr="00E83F2A">
        <w:rPr>
          <w:rFonts w:ascii="Meiryo UI" w:eastAsia="Meiryo UI" w:hAnsi="Meiryo UI"/>
          <w:lang w:eastAsia="ja-JP"/>
        </w:rPr>
        <w:t>で</w:t>
      </w:r>
      <w:bookmarkEnd w:id="0"/>
      <w:r w:rsidR="34F3931C" w:rsidRPr="00CD3D07">
        <w:rPr>
          <w:rFonts w:ascii="Meiryo UI" w:eastAsia="Meiryo UI" w:hAnsi="Meiryo UI"/>
          <w:lang w:eastAsia="ja-JP"/>
        </w:rPr>
        <w:t>通知する</w:t>
      </w:r>
      <w:r w:rsidR="00DC37A1">
        <w:rPr>
          <w:rFonts w:ascii="Meiryo UI" w:eastAsia="Meiryo UI" w:hAnsi="Meiryo UI" w:hint="eastAsia"/>
          <w:lang w:eastAsia="ja-JP"/>
        </w:rPr>
        <w:t>こととする</w:t>
      </w:r>
      <w:r w:rsidR="34F3931C" w:rsidRPr="00CD3D07">
        <w:rPr>
          <w:rFonts w:ascii="Meiryo UI" w:eastAsia="Meiryo UI" w:hAnsi="Meiryo UI"/>
          <w:lang w:eastAsia="ja-JP"/>
        </w:rPr>
        <w:t>。事前に通知</w:t>
      </w:r>
      <w:r w:rsidR="000E44D5">
        <w:rPr>
          <w:rFonts w:ascii="Meiryo UI" w:eastAsia="Meiryo UI" w:hAnsi="Meiryo UI" w:hint="eastAsia"/>
          <w:lang w:eastAsia="ja-JP"/>
        </w:rPr>
        <w:t>をすることが</w:t>
      </w:r>
      <w:r w:rsidR="34F3931C" w:rsidRPr="00CD3D07">
        <w:rPr>
          <w:rFonts w:ascii="Meiryo UI" w:eastAsia="Meiryo UI" w:hAnsi="Meiryo UI"/>
          <w:lang w:eastAsia="ja-JP"/>
        </w:rPr>
        <w:t>できない</w:t>
      </w:r>
      <w:r w:rsidR="000E44D5">
        <w:rPr>
          <w:rFonts w:ascii="Meiryo UI" w:eastAsia="Meiryo UI" w:hAnsi="Meiryo UI" w:hint="eastAsia"/>
          <w:lang w:eastAsia="ja-JP"/>
        </w:rPr>
        <w:t>状況</w:t>
      </w:r>
      <w:r w:rsidR="00467825">
        <w:rPr>
          <w:rFonts w:ascii="Meiryo UI" w:eastAsia="Meiryo UI" w:hAnsi="Meiryo UI" w:hint="eastAsia"/>
          <w:lang w:eastAsia="ja-JP"/>
        </w:rPr>
        <w:t>の</w:t>
      </w:r>
      <w:r w:rsidR="34F3931C" w:rsidRPr="00CD3D07">
        <w:rPr>
          <w:rFonts w:ascii="Meiryo UI" w:eastAsia="Meiryo UI" w:hAnsi="Meiryo UI"/>
          <w:lang w:eastAsia="ja-JP"/>
        </w:rPr>
        <w:t>場合、</w:t>
      </w:r>
      <w:r w:rsidR="00B975F7" w:rsidRPr="00CD3D07">
        <w:rPr>
          <w:rFonts w:ascii="Meiryo UI" w:eastAsia="Meiryo UI" w:hAnsi="Meiryo UI"/>
          <w:lang w:eastAsia="ja-JP"/>
        </w:rPr>
        <w:t>従業員は</w:t>
      </w:r>
      <w:r w:rsidR="00C67FC6" w:rsidRPr="00CD3D07">
        <w:rPr>
          <w:rFonts w:ascii="Meiryo UI" w:eastAsia="Meiryo UI" w:hAnsi="Meiryo UI"/>
          <w:lang w:eastAsia="ja-JP"/>
        </w:rPr>
        <w:t>勤務</w:t>
      </w:r>
      <w:r w:rsidR="34F3931C" w:rsidRPr="00CD3D07">
        <w:rPr>
          <w:rFonts w:ascii="Meiryo UI" w:eastAsia="Meiryo UI" w:hAnsi="Meiryo UI"/>
          <w:lang w:eastAsia="ja-JP"/>
        </w:rPr>
        <w:t>できなくなる</w:t>
      </w:r>
      <w:r w:rsidR="00B975F7" w:rsidRPr="00CD3D07">
        <w:rPr>
          <w:rFonts w:ascii="Meiryo UI" w:eastAsia="Meiryo UI" w:hAnsi="Meiryo UI"/>
          <w:lang w:eastAsia="ja-JP"/>
        </w:rPr>
        <w:t>ことが</w:t>
      </w:r>
      <w:r w:rsidR="34F3931C" w:rsidRPr="00CD3D07">
        <w:rPr>
          <w:rFonts w:ascii="Meiryo UI" w:eastAsia="Meiryo UI" w:hAnsi="Meiryo UI"/>
          <w:lang w:eastAsia="ja-JP"/>
        </w:rPr>
        <w:t>分かり次第、</w:t>
      </w:r>
      <w:r w:rsidR="005164FB" w:rsidRPr="005164FB">
        <w:rPr>
          <w:rFonts w:ascii="Meiryo UI" w:eastAsia="Meiryo UI" w:hAnsi="Meiryo UI"/>
          <w:color w:val="A6192E"/>
          <w:lang w:eastAsia="ja-JP"/>
        </w:rPr>
        <w:t>[name or position]</w:t>
      </w:r>
      <w:r w:rsidR="005A5874" w:rsidRPr="00CD3D07">
        <w:rPr>
          <w:rFonts w:ascii="Meiryo UI" w:eastAsia="Meiryo UI" w:hAnsi="Meiryo UI"/>
          <w:lang w:eastAsia="ja-JP"/>
        </w:rPr>
        <w:t>に</w:t>
      </w:r>
      <w:r w:rsidR="005164FB" w:rsidRPr="005164FB">
        <w:rPr>
          <w:rFonts w:ascii="Meiryo UI" w:eastAsia="Meiryo UI" w:hAnsi="Meiryo UI"/>
          <w:color w:val="A6192E"/>
          <w:lang w:eastAsia="ja-JP"/>
        </w:rPr>
        <w:t>[phone, email or other communication]</w:t>
      </w:r>
      <w:r w:rsidR="005164FB" w:rsidRPr="00467825">
        <w:rPr>
          <w:rFonts w:ascii="Meiryo UI" w:eastAsia="Meiryo UI" w:hAnsi="Meiryo UI" w:hint="eastAsia"/>
          <w:lang w:eastAsia="ja-JP"/>
        </w:rPr>
        <w:t>で</w:t>
      </w:r>
      <w:r w:rsidR="34F3931C" w:rsidRPr="00CD3D07">
        <w:rPr>
          <w:rFonts w:ascii="Meiryo UI" w:eastAsia="Meiryo UI" w:hAnsi="Meiryo UI"/>
          <w:lang w:eastAsia="ja-JP"/>
        </w:rPr>
        <w:t>連絡</w:t>
      </w:r>
      <w:r w:rsidR="00B975F7" w:rsidRPr="00CD3D07">
        <w:rPr>
          <w:rFonts w:ascii="Meiryo UI" w:eastAsia="Meiryo UI" w:hAnsi="Meiryo UI"/>
          <w:lang w:eastAsia="ja-JP"/>
        </w:rPr>
        <w:t>しなければならない</w:t>
      </w:r>
      <w:r w:rsidR="34F3931C" w:rsidRPr="00CD3D07">
        <w:rPr>
          <w:rFonts w:ascii="Meiryo UI" w:eastAsia="Meiryo UI" w:hAnsi="Meiryo UI"/>
          <w:lang w:eastAsia="ja-JP"/>
        </w:rPr>
        <w:t>。</w:t>
      </w:r>
    </w:p>
    <w:p w14:paraId="08F4D9E5" w14:textId="77777777" w:rsidR="005D7BC5" w:rsidRPr="00CD3D07" w:rsidRDefault="00B703E4">
      <w:pPr>
        <w:pStyle w:val="Heading2"/>
        <w:rPr>
          <w:rFonts w:ascii="Meiryo UI" w:eastAsia="Meiryo UI" w:hAnsi="Meiryo UI"/>
          <w:lang w:eastAsia="ja-JP"/>
        </w:rPr>
      </w:pPr>
      <w:r w:rsidRPr="00CD3D07">
        <w:rPr>
          <w:rFonts w:ascii="Meiryo UI" w:eastAsia="Meiryo UI" w:hAnsi="Meiryo UI"/>
          <w:lang w:eastAsia="ja-JP"/>
        </w:rPr>
        <w:t>報復</w:t>
      </w:r>
      <w:r w:rsidR="00DF2152" w:rsidRPr="00CD3D07">
        <w:rPr>
          <w:rFonts w:ascii="Meiryo UI" w:eastAsia="Meiryo UI" w:hAnsi="Meiryo UI"/>
          <w:lang w:eastAsia="ja-JP"/>
        </w:rPr>
        <w:t>、</w:t>
      </w:r>
      <w:r w:rsidRPr="00CD3D07">
        <w:rPr>
          <w:rFonts w:ascii="Meiryo UI" w:eastAsia="Meiryo UI" w:hAnsi="Meiryo UI"/>
          <w:lang w:eastAsia="ja-JP"/>
        </w:rPr>
        <w:t>苦情を申し立てる権利</w:t>
      </w:r>
    </w:p>
    <w:p w14:paraId="3457DE17" w14:textId="4286E556" w:rsidR="005D7BC5" w:rsidRDefault="00B703E4">
      <w:pPr>
        <w:rPr>
          <w:rFonts w:ascii="Meiryo UI" w:eastAsia="Meiryo UI" w:hAnsi="Meiryo UI"/>
          <w:lang w:eastAsia="ja-JP"/>
        </w:rPr>
      </w:pPr>
      <w:r w:rsidRPr="00CD3D07">
        <w:rPr>
          <w:rFonts w:ascii="Meiryo UI" w:eastAsia="Meiryo UI" w:hAnsi="Meiryo UI"/>
          <w:lang w:eastAsia="ja-JP"/>
        </w:rPr>
        <w:t>雇用主が</w:t>
      </w:r>
      <w:r w:rsidR="00B975F7" w:rsidRPr="00CD3D07">
        <w:rPr>
          <w:rFonts w:ascii="Meiryo UI" w:eastAsia="Meiryo UI" w:hAnsi="Meiryo UI"/>
          <w:lang w:eastAsia="ja-JP"/>
        </w:rPr>
        <w:t>従業員</w:t>
      </w:r>
      <w:r w:rsidR="34F3931C" w:rsidRPr="00CD3D07">
        <w:rPr>
          <w:rFonts w:ascii="Meiryo UI" w:eastAsia="Meiryo UI" w:hAnsi="Meiryo UI"/>
          <w:lang w:eastAsia="ja-JP"/>
        </w:rPr>
        <w:t>に対し、有給</w:t>
      </w:r>
      <w:r w:rsidR="00A634B1" w:rsidRPr="00CD3D07">
        <w:rPr>
          <w:rFonts w:ascii="Meiryo UI" w:eastAsia="Meiryo UI" w:hAnsi="Meiryo UI"/>
          <w:lang w:eastAsia="ja-JP"/>
        </w:rPr>
        <w:t>休暇や</w:t>
      </w:r>
      <w:r w:rsidR="009A53F1">
        <w:rPr>
          <w:rFonts w:ascii="Meiryo UI" w:eastAsia="Meiryo UI" w:hAnsi="Meiryo UI" w:hint="eastAsia"/>
          <w:lang w:eastAsia="ja-JP"/>
        </w:rPr>
        <w:t>安全休暇</w:t>
      </w:r>
      <w:r w:rsidR="00A634B1" w:rsidRPr="00CD3D07">
        <w:rPr>
          <w:rFonts w:ascii="Meiryo UI" w:eastAsia="Meiryo UI" w:hAnsi="Meiryo UI"/>
          <w:lang w:eastAsia="ja-JP"/>
        </w:rPr>
        <w:t>を</w:t>
      </w:r>
      <w:r w:rsidR="34F3931C" w:rsidRPr="00CD3D07">
        <w:rPr>
          <w:rFonts w:ascii="Meiryo UI" w:eastAsia="Meiryo UI" w:hAnsi="Meiryo UI"/>
          <w:lang w:eastAsia="ja-JP"/>
        </w:rPr>
        <w:t>使用</w:t>
      </w:r>
      <w:r w:rsidR="00A3452A" w:rsidRPr="00CD3D07">
        <w:rPr>
          <w:rFonts w:ascii="Meiryo UI" w:eastAsia="Meiryo UI" w:hAnsi="Meiryo UI"/>
          <w:lang w:eastAsia="ja-JP"/>
        </w:rPr>
        <w:t>または要求したこと</w:t>
      </w:r>
      <w:r w:rsidR="00A634B1" w:rsidRPr="00CD3D07">
        <w:rPr>
          <w:rFonts w:ascii="Meiryo UI" w:eastAsia="Meiryo UI" w:hAnsi="Meiryo UI"/>
          <w:lang w:eastAsia="ja-JP"/>
        </w:rPr>
        <w:t>、あるいは法律に基づき有給休暇や</w:t>
      </w:r>
      <w:r w:rsidR="009A53F1">
        <w:rPr>
          <w:rFonts w:ascii="Meiryo UI" w:eastAsia="Meiryo UI" w:hAnsi="Meiryo UI" w:hint="eastAsia"/>
          <w:lang w:eastAsia="ja-JP"/>
        </w:rPr>
        <w:t>安全休暇</w:t>
      </w:r>
      <w:r w:rsidR="00A634B1" w:rsidRPr="00CD3D07">
        <w:rPr>
          <w:rFonts w:ascii="Meiryo UI" w:eastAsia="Meiryo UI" w:hAnsi="Meiryo UI"/>
          <w:lang w:eastAsia="ja-JP"/>
        </w:rPr>
        <w:t>の権利を行使</w:t>
      </w:r>
      <w:r w:rsidR="00A3452A" w:rsidRPr="00CD3D07">
        <w:rPr>
          <w:rFonts w:ascii="Meiryo UI" w:eastAsia="Meiryo UI" w:hAnsi="Meiryo UI"/>
          <w:lang w:eastAsia="ja-JP"/>
        </w:rPr>
        <w:t>したことに対して</w:t>
      </w:r>
      <w:r w:rsidR="34F3931C" w:rsidRPr="00CD3D07">
        <w:rPr>
          <w:rFonts w:ascii="Meiryo UI" w:eastAsia="Meiryo UI" w:hAnsi="Meiryo UI"/>
          <w:lang w:eastAsia="ja-JP"/>
        </w:rPr>
        <w:t>報復</w:t>
      </w:r>
      <w:r w:rsidR="00836530">
        <w:rPr>
          <w:rFonts w:ascii="Meiryo UI" w:eastAsia="Meiryo UI" w:hAnsi="Meiryo UI" w:hint="eastAsia"/>
          <w:lang w:eastAsia="ja-JP"/>
        </w:rPr>
        <w:t>すること</w:t>
      </w:r>
      <w:r w:rsidR="34F3931C" w:rsidRPr="00CD3D07">
        <w:rPr>
          <w:rFonts w:ascii="Meiryo UI" w:eastAsia="Meiryo UI" w:hAnsi="Meiryo UI"/>
          <w:lang w:eastAsia="ja-JP"/>
        </w:rPr>
        <w:t>、</w:t>
      </w:r>
      <w:r w:rsidR="00836530">
        <w:rPr>
          <w:rFonts w:ascii="Meiryo UI" w:eastAsia="Meiryo UI" w:hAnsi="Meiryo UI" w:hint="eastAsia"/>
          <w:lang w:eastAsia="ja-JP"/>
        </w:rPr>
        <w:t>あるいは</w:t>
      </w:r>
      <w:r w:rsidR="00275BC7" w:rsidRPr="00CD3D07">
        <w:rPr>
          <w:rFonts w:ascii="Meiryo UI" w:eastAsia="Meiryo UI" w:hAnsi="Meiryo UI"/>
          <w:lang w:eastAsia="ja-JP"/>
        </w:rPr>
        <w:t>否定的な行動を取ることは</w:t>
      </w:r>
      <w:r w:rsidRPr="00CD3D07">
        <w:rPr>
          <w:rFonts w:ascii="Meiryo UI" w:eastAsia="Meiryo UI" w:hAnsi="Meiryo UI"/>
          <w:lang w:eastAsia="ja-JP"/>
        </w:rPr>
        <w:t>法律違反</w:t>
      </w:r>
      <w:r w:rsidR="00836530">
        <w:rPr>
          <w:rFonts w:ascii="Meiryo UI" w:eastAsia="Meiryo UI" w:hAnsi="Meiryo UI" w:hint="eastAsia"/>
          <w:lang w:eastAsia="ja-JP"/>
        </w:rPr>
        <w:t>である</w:t>
      </w:r>
      <w:r w:rsidR="34F3931C" w:rsidRPr="00CD3D07">
        <w:rPr>
          <w:rFonts w:ascii="Meiryo UI" w:eastAsia="Meiryo UI" w:hAnsi="Meiryo UI"/>
          <w:lang w:eastAsia="ja-JP"/>
        </w:rPr>
        <w:t>。</w:t>
      </w:r>
      <w:r w:rsidR="00A3452A" w:rsidRPr="00CD3D07">
        <w:rPr>
          <w:rFonts w:ascii="Meiryo UI" w:eastAsia="Meiryo UI" w:hAnsi="Meiryo UI"/>
          <w:lang w:eastAsia="ja-JP"/>
        </w:rPr>
        <w:t>従業員が</w:t>
      </w:r>
      <w:r w:rsidR="00DB3D54" w:rsidRPr="00CD3D07">
        <w:rPr>
          <w:rFonts w:ascii="Meiryo UI" w:eastAsia="Meiryo UI" w:hAnsi="Meiryo UI"/>
          <w:lang w:eastAsia="ja-JP"/>
        </w:rPr>
        <w:t>報復を受けた</w:t>
      </w:r>
      <w:r w:rsidR="00A3452A" w:rsidRPr="00CD3D07">
        <w:rPr>
          <w:rFonts w:ascii="Meiryo UI" w:eastAsia="Meiryo UI" w:hAnsi="Meiryo UI"/>
          <w:lang w:eastAsia="ja-JP"/>
        </w:rPr>
        <w:t>、または有給</w:t>
      </w:r>
      <w:r w:rsidR="34F3931C" w:rsidRPr="00CD3D07">
        <w:rPr>
          <w:rFonts w:ascii="Meiryo UI" w:eastAsia="Meiryo UI" w:hAnsi="Meiryo UI"/>
          <w:lang w:eastAsia="ja-JP"/>
        </w:rPr>
        <w:t>休暇や</w:t>
      </w:r>
      <w:r w:rsidR="009A53F1">
        <w:rPr>
          <w:rFonts w:ascii="Meiryo UI" w:eastAsia="Meiryo UI" w:hAnsi="Meiryo UI" w:hint="eastAsia"/>
          <w:lang w:eastAsia="ja-JP"/>
        </w:rPr>
        <w:t>安全休暇</w:t>
      </w:r>
      <w:r w:rsidR="34F3931C" w:rsidRPr="00CD3D07">
        <w:rPr>
          <w:rFonts w:ascii="Meiryo UI" w:eastAsia="Meiryo UI" w:hAnsi="Meiryo UI"/>
          <w:lang w:eastAsia="ja-JP"/>
        </w:rPr>
        <w:t>を不当に拒否されたと</w:t>
      </w:r>
      <w:r w:rsidR="00A3452A" w:rsidRPr="00CD3D07">
        <w:rPr>
          <w:rFonts w:ascii="Meiryo UI" w:eastAsia="Meiryo UI" w:hAnsi="Meiryo UI"/>
          <w:lang w:eastAsia="ja-JP"/>
        </w:rPr>
        <w:t>考える</w:t>
      </w:r>
      <w:r w:rsidR="34F3931C" w:rsidRPr="00CD3D07">
        <w:rPr>
          <w:rFonts w:ascii="Meiryo UI" w:eastAsia="Meiryo UI" w:hAnsi="Meiryo UI"/>
          <w:lang w:eastAsia="ja-JP"/>
        </w:rPr>
        <w:t>場合</w:t>
      </w:r>
      <w:r w:rsidR="00A3452A" w:rsidRPr="00CD3D07">
        <w:rPr>
          <w:rFonts w:ascii="Meiryo UI" w:eastAsia="Meiryo UI" w:hAnsi="Meiryo UI"/>
          <w:lang w:eastAsia="ja-JP"/>
        </w:rPr>
        <w:t>、</w:t>
      </w:r>
      <w:r w:rsidR="34F3931C" w:rsidRPr="00CD3D07">
        <w:rPr>
          <w:rFonts w:ascii="Meiryo UI" w:eastAsia="Meiryo UI" w:hAnsi="Meiryo UI"/>
          <w:lang w:eastAsia="ja-JP"/>
        </w:rPr>
        <w:t>ミネソタ州労働産業局に苦情を申し立てる</w:t>
      </w:r>
      <w:r w:rsidR="00275BC7" w:rsidRPr="00CD3D07">
        <w:rPr>
          <w:rFonts w:ascii="Meiryo UI" w:eastAsia="Meiryo UI" w:hAnsi="Meiryo UI"/>
          <w:lang w:eastAsia="ja-JP"/>
        </w:rPr>
        <w:t>ことができ</w:t>
      </w:r>
      <w:r w:rsidR="00771848">
        <w:rPr>
          <w:rFonts w:ascii="Meiryo UI" w:eastAsia="Meiryo UI" w:hAnsi="Meiryo UI" w:hint="eastAsia"/>
          <w:lang w:eastAsia="ja-JP"/>
        </w:rPr>
        <w:t>る</w:t>
      </w:r>
      <w:r w:rsidR="00275BC7" w:rsidRPr="00CD3D07">
        <w:rPr>
          <w:rFonts w:ascii="Meiryo UI" w:eastAsia="Meiryo UI" w:hAnsi="Meiryo UI"/>
          <w:lang w:eastAsia="ja-JP"/>
        </w:rPr>
        <w:t>。また</w:t>
      </w:r>
      <w:r w:rsidR="00A3452A" w:rsidRPr="00CD3D07">
        <w:rPr>
          <w:rFonts w:ascii="Meiryo UI" w:eastAsia="Meiryo UI" w:hAnsi="Meiryo UI"/>
          <w:lang w:eastAsia="ja-JP"/>
        </w:rPr>
        <w:t>、有給休暇および</w:t>
      </w:r>
      <w:r w:rsidR="009A53F1">
        <w:rPr>
          <w:rFonts w:ascii="Meiryo UI" w:eastAsia="Meiryo UI" w:hAnsi="Meiryo UI" w:hint="eastAsia"/>
          <w:lang w:eastAsia="ja-JP"/>
        </w:rPr>
        <w:t>安全休暇</w:t>
      </w:r>
      <w:r w:rsidR="00DB3D54" w:rsidRPr="00CD3D07">
        <w:rPr>
          <w:rFonts w:ascii="Meiryo UI" w:eastAsia="Meiryo UI" w:hAnsi="Meiryo UI"/>
          <w:lang w:eastAsia="ja-JP"/>
        </w:rPr>
        <w:t>違反</w:t>
      </w:r>
      <w:r w:rsidR="000475C3">
        <w:rPr>
          <w:rFonts w:ascii="Meiryo UI" w:eastAsia="Meiryo UI" w:hAnsi="Meiryo UI" w:hint="eastAsia"/>
          <w:lang w:eastAsia="ja-JP"/>
        </w:rPr>
        <w:t>に対して</w:t>
      </w:r>
      <w:r w:rsidR="009D3BDE" w:rsidRPr="00CD3D07">
        <w:rPr>
          <w:rFonts w:ascii="Meiryo UI" w:eastAsia="Meiryo UI" w:hAnsi="Meiryo UI"/>
          <w:lang w:eastAsia="ja-JP"/>
        </w:rPr>
        <w:t>裁判所に</w:t>
      </w:r>
      <w:r w:rsidR="000475C3">
        <w:rPr>
          <w:rFonts w:ascii="Meiryo UI" w:eastAsia="Meiryo UI" w:hAnsi="Meiryo UI" w:hint="eastAsia"/>
          <w:lang w:eastAsia="ja-JP"/>
        </w:rPr>
        <w:t>民事訴訟を起こすこともできる</w:t>
      </w:r>
      <w:r w:rsidR="00275BC7" w:rsidRPr="00CD3D07">
        <w:rPr>
          <w:rFonts w:ascii="Meiryo UI" w:eastAsia="Meiryo UI" w:hAnsi="Meiryo UI"/>
          <w:lang w:eastAsia="ja-JP"/>
        </w:rPr>
        <w:t>。</w:t>
      </w:r>
    </w:p>
    <w:p w14:paraId="29EFDF2A" w14:textId="3F071ADF" w:rsidR="005D7BC5" w:rsidRPr="00CD3D07" w:rsidRDefault="00B703E4">
      <w:pPr>
        <w:rPr>
          <w:rFonts w:ascii="Meiryo UI" w:eastAsia="Meiryo UI" w:hAnsi="Meiryo UI"/>
          <w:b/>
          <w:bCs/>
          <w:color w:val="003865" w:themeColor="accent1"/>
          <w:sz w:val="32"/>
          <w:szCs w:val="32"/>
        </w:rPr>
      </w:pPr>
      <w:r w:rsidRPr="00CD3D07">
        <w:rPr>
          <w:rFonts w:ascii="Meiryo UI" w:eastAsia="Meiryo UI" w:hAnsi="Meiryo UI"/>
          <w:b/>
          <w:bCs/>
          <w:color w:val="003865" w:themeColor="accent1"/>
          <w:sz w:val="32"/>
          <w:szCs w:val="32"/>
        </w:rPr>
        <w:t>詳細はこちら</w:t>
      </w:r>
    </w:p>
    <w:p w14:paraId="72511AAF" w14:textId="07C7399F" w:rsidR="005D7BC5" w:rsidRPr="00CD3D07" w:rsidRDefault="00B703E4">
      <w:pPr>
        <w:rPr>
          <w:rFonts w:ascii="Meiryo UI" w:eastAsia="Meiryo UI" w:hAnsi="Meiryo UI"/>
        </w:rPr>
      </w:pPr>
      <w:r w:rsidRPr="00CD3D07">
        <w:rPr>
          <w:rFonts w:ascii="Meiryo UI" w:eastAsia="Meiryo UI" w:hAnsi="Meiryo UI"/>
        </w:rPr>
        <w:t>ミネソタ州労働産業局</w:t>
      </w:r>
      <w:r w:rsidR="00275BC7" w:rsidRPr="00CD3D07">
        <w:rPr>
          <w:rFonts w:ascii="Meiryo UI" w:eastAsia="Meiryo UI" w:hAnsi="Meiryo UI"/>
        </w:rPr>
        <w:t>労働基準</w:t>
      </w:r>
      <w:r w:rsidR="004C574B" w:rsidRPr="00CD3D07">
        <w:rPr>
          <w:rFonts w:ascii="Meiryo UI" w:eastAsia="Meiryo UI" w:hAnsi="Meiryo UI"/>
        </w:rPr>
        <w:t>課</w:t>
      </w:r>
      <w:r w:rsidRPr="00CD3D07">
        <w:rPr>
          <w:rFonts w:ascii="Meiryo UI" w:eastAsia="Meiryo UI" w:hAnsi="Meiryo UI"/>
        </w:rPr>
        <w:t>（電話：651-284-5075、</w:t>
      </w:r>
      <w:hyperlink r:id="rId13" w:history="1">
        <w:r w:rsidR="00493925" w:rsidRPr="00CD3D07">
          <w:rPr>
            <w:rStyle w:val="Hyperlink"/>
            <w:rFonts w:ascii="Meiryo UI" w:eastAsia="Meiryo UI" w:hAnsi="Meiryo UI"/>
          </w:rPr>
          <w:t>esst.dli@state.mn.us</w:t>
        </w:r>
      </w:hyperlink>
      <w:r w:rsidRPr="00CD3D07">
        <w:rPr>
          <w:rFonts w:ascii="Meiryo UI" w:eastAsia="Meiryo UI" w:hAnsi="Meiryo UI"/>
        </w:rPr>
        <w:t>）に問い合わせるか、</w:t>
      </w:r>
      <w:r w:rsidR="00F0088C" w:rsidRPr="00CD3D07">
        <w:rPr>
          <w:rFonts w:ascii="Meiryo UI" w:eastAsia="Meiryo UI" w:hAnsi="Meiryo UI"/>
        </w:rPr>
        <w:t>同局の</w:t>
      </w:r>
      <w:r w:rsidR="004C5211">
        <w:rPr>
          <w:rFonts w:ascii="Meiryo UI" w:eastAsia="Meiryo UI" w:hAnsi="Meiryo UI" w:hint="eastAsia"/>
          <w:lang w:eastAsia="ja-JP"/>
        </w:rPr>
        <w:t>ウェブサイト、</w:t>
      </w:r>
      <w:r w:rsidR="005A5AC3">
        <w:rPr>
          <w:rFonts w:ascii="Meiryo UI" w:eastAsia="Meiryo UI" w:hAnsi="Meiryo UI" w:hint="eastAsia"/>
          <w:lang w:eastAsia="ja-JP"/>
        </w:rPr>
        <w:t>有給休暇及び</w:t>
      </w:r>
      <w:r>
        <w:rPr>
          <w:rFonts w:ascii="Meiryo UI" w:eastAsia="Meiryo UI" w:hAnsi="Meiryo UI" w:hint="eastAsia"/>
          <w:lang w:eastAsia="ja-JP"/>
        </w:rPr>
        <w:t>安全休暇</w:t>
      </w:r>
      <w:r w:rsidR="004C5211">
        <w:rPr>
          <w:rFonts w:ascii="Meiryo UI" w:eastAsia="Meiryo UI" w:hAnsi="Meiryo UI" w:hint="eastAsia"/>
          <w:lang w:eastAsia="ja-JP"/>
        </w:rPr>
        <w:t>付与</w:t>
      </w:r>
      <w:r w:rsidRPr="00CD3D07">
        <w:rPr>
          <w:rFonts w:ascii="Meiryo UI" w:eastAsia="Meiryo UI" w:hAnsi="Meiryo UI"/>
        </w:rPr>
        <w:t>（</w:t>
      </w:r>
      <w:hyperlink r:id="rId14" w:history="1">
        <w:r w:rsidR="004C574B" w:rsidRPr="00CD3D07">
          <w:rPr>
            <w:rStyle w:val="Hyperlink"/>
            <w:rFonts w:ascii="Meiryo UI" w:eastAsia="Meiryo UI" w:hAnsi="Meiryo UI"/>
          </w:rPr>
          <w:t>dli.mn.gov/sick-leave</w:t>
        </w:r>
      </w:hyperlink>
      <w:r w:rsidR="00F0088C" w:rsidRPr="00CD3D07">
        <w:rPr>
          <w:rFonts w:ascii="Meiryo UI" w:eastAsia="Meiryo UI" w:hAnsi="Meiryo UI"/>
        </w:rPr>
        <w:t>）を参照</w:t>
      </w:r>
      <w:r w:rsidR="00F164EB">
        <w:rPr>
          <w:rFonts w:ascii="Meiryo UI" w:eastAsia="Meiryo UI" w:hAnsi="Meiryo UI" w:hint="eastAsia"/>
          <w:lang w:eastAsia="ja-JP"/>
        </w:rPr>
        <w:t>してください</w:t>
      </w:r>
      <w:r w:rsidR="00F0088C" w:rsidRPr="00CD3D07">
        <w:rPr>
          <w:rFonts w:ascii="Meiryo UI" w:eastAsia="Meiryo UI" w:hAnsi="Meiryo UI"/>
        </w:rPr>
        <w:t>。</w:t>
      </w:r>
    </w:p>
    <w:p w14:paraId="1C4751ED" w14:textId="77777777" w:rsidR="00A04A5B" w:rsidRDefault="00A04A5B">
      <w:pPr>
        <w:spacing w:before="0" w:line="240" w:lineRule="auto"/>
        <w:rPr>
          <w:rFonts w:ascii="Meiryo UI" w:eastAsia="Meiryo UI" w:hAnsi="Meiryo UI"/>
          <w:lang w:eastAsia="ja-JP"/>
        </w:rPr>
      </w:pPr>
    </w:p>
    <w:p w14:paraId="7211A53B" w14:textId="77777777" w:rsidR="00A04A5B" w:rsidRDefault="00A04A5B">
      <w:pPr>
        <w:spacing w:before="0" w:line="240" w:lineRule="auto"/>
        <w:rPr>
          <w:rFonts w:ascii="Meiryo UI" w:eastAsia="Meiryo UI" w:hAnsi="Meiryo UI"/>
          <w:lang w:eastAsia="ja-JP"/>
        </w:rPr>
      </w:pPr>
    </w:p>
    <w:p w14:paraId="60177911" w14:textId="77777777" w:rsidR="00A04A5B" w:rsidRDefault="00A04A5B">
      <w:pPr>
        <w:spacing w:before="0" w:line="240" w:lineRule="auto"/>
        <w:rPr>
          <w:rFonts w:ascii="Meiryo UI" w:eastAsia="Meiryo UI" w:hAnsi="Meiryo UI"/>
          <w:lang w:eastAsia="ja-JP"/>
        </w:rPr>
      </w:pPr>
    </w:p>
    <w:p w14:paraId="47C00C49" w14:textId="77777777" w:rsidR="00A04A5B" w:rsidRDefault="00A04A5B">
      <w:pPr>
        <w:spacing w:before="0" w:line="240" w:lineRule="auto"/>
        <w:rPr>
          <w:rFonts w:ascii="Meiryo UI" w:eastAsia="Meiryo UI" w:hAnsi="Meiryo UI"/>
          <w:lang w:eastAsia="ja-JP"/>
        </w:rPr>
      </w:pPr>
    </w:p>
    <w:p w14:paraId="2C798FE8" w14:textId="7F8C6307" w:rsidR="005D7BC5" w:rsidRPr="00CD3D07" w:rsidRDefault="00B703E4">
      <w:pPr>
        <w:spacing w:before="0" w:line="240" w:lineRule="auto"/>
        <w:rPr>
          <w:rFonts w:ascii="Meiryo UI" w:eastAsia="Meiryo UI" w:hAnsi="Meiryo UI"/>
          <w:lang w:eastAsia="ja-JP"/>
        </w:rPr>
      </w:pPr>
      <w:r w:rsidRPr="00CD3D07">
        <w:rPr>
          <w:rFonts w:ascii="Meiryo UI" w:eastAsia="Meiryo UI" w:hAnsi="Meiryo UI"/>
          <w:lang w:eastAsia="ja-JP"/>
        </w:rPr>
        <w:lastRenderedPageBreak/>
        <w:t>この文書には、あなたの雇用に関する重要な情報が記載されています。</w:t>
      </w:r>
      <w:r w:rsidR="00DD63F5">
        <w:rPr>
          <w:rFonts w:ascii="Meiryo UI" w:eastAsia="Meiryo UI" w:hAnsi="Meiryo UI" w:hint="eastAsia"/>
          <w:lang w:eastAsia="ja-JP"/>
        </w:rPr>
        <w:t>左の</w:t>
      </w:r>
      <w:r w:rsidR="00BE53BB">
        <w:rPr>
          <w:rFonts w:ascii="Meiryo UI" w:eastAsia="Meiryo UI" w:hAnsi="Meiryo UI" w:hint="eastAsia"/>
          <w:lang w:eastAsia="ja-JP"/>
        </w:rPr>
        <w:t>欄にチェックマークを入れて頂くと、指定した</w:t>
      </w:r>
      <w:r w:rsidR="00DD63F5">
        <w:rPr>
          <w:rFonts w:ascii="Meiryo UI" w:eastAsia="Meiryo UI" w:hAnsi="Meiryo UI" w:hint="eastAsia"/>
          <w:lang w:eastAsia="ja-JP"/>
        </w:rPr>
        <w:t>言語</w:t>
      </w:r>
      <w:r w:rsidR="00BE53BB">
        <w:rPr>
          <w:rFonts w:ascii="Meiryo UI" w:eastAsia="Meiryo UI" w:hAnsi="Meiryo UI" w:hint="eastAsia"/>
          <w:lang w:eastAsia="ja-JP"/>
        </w:rPr>
        <w:t>でこの情報を受け取ることができます。</w:t>
      </w:r>
    </w:p>
    <w:p w14:paraId="4E927326" w14:textId="77777777" w:rsidR="00722C60" w:rsidRPr="00CD3D07" w:rsidRDefault="00722C60" w:rsidP="007868B9">
      <w:pPr>
        <w:spacing w:before="0" w:line="240" w:lineRule="auto"/>
        <w:rPr>
          <w:rFonts w:ascii="Meiryo UI" w:eastAsia="Meiryo UI" w:hAnsi="Meiryo UI"/>
          <w:sz w:val="20"/>
        </w:rPr>
      </w:pPr>
      <w:r w:rsidRPr="00CD3D07">
        <w:rPr>
          <w:rFonts w:ascii="Meiryo UI" w:eastAsia="Meiryo UI" w:hAnsi="Meiryo UI"/>
          <w:noProof/>
          <w:sz w:val="20"/>
          <w:lang w:bidi="ar-SA"/>
        </w:rPr>
        <w:drawing>
          <wp:inline distT="0" distB="0" distL="0" distR="0" wp14:anchorId="49B9F819" wp14:editId="7E6FBE68">
            <wp:extent cx="6178550" cy="4484729"/>
            <wp:effectExtent l="0" t="0" r="0" b="0"/>
            <wp:docPr id="2" name="Picture 2" descr="C:\Users\AnHess\Desktop\employee_notice_other_language_op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ess\Desktop\employee_notice_other_language_option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7269" cy="4498316"/>
                    </a:xfrm>
                    <a:prstGeom prst="rect">
                      <a:avLst/>
                    </a:prstGeom>
                    <a:noFill/>
                    <a:ln>
                      <a:noFill/>
                    </a:ln>
                  </pic:spPr>
                </pic:pic>
              </a:graphicData>
            </a:graphic>
          </wp:inline>
        </w:drawing>
      </w:r>
    </w:p>
    <w:sectPr w:rsidR="00722C60" w:rsidRPr="00CD3D07" w:rsidSect="00DA37DA">
      <w:footerReference w:type="first" r:id="rId16"/>
      <w:type w:val="continuous"/>
      <w:pgSz w:w="12240" w:h="15840" w:code="1"/>
      <w:pgMar w:top="1080" w:right="1080" w:bottom="144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C1E08" w14:textId="77777777" w:rsidR="00DA37DA" w:rsidRDefault="00DA37DA" w:rsidP="00E55F4F">
      <w:r>
        <w:separator/>
      </w:r>
    </w:p>
  </w:endnote>
  <w:endnote w:type="continuationSeparator" w:id="0">
    <w:p w14:paraId="62AE2A81" w14:textId="77777777" w:rsidR="00DA37DA" w:rsidRDefault="00DA37DA" w:rsidP="00E5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Meiryo UI">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7CDA" w14:textId="77777777" w:rsidR="00555811" w:rsidRPr="00833DC6" w:rsidRDefault="00555811" w:rsidP="00555811">
    <w:pPr>
      <w:pStyle w:val="Footer"/>
      <w:jc w:val="center"/>
      <w:rPr>
        <w:color w:val="003865"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3B6BB" w14:textId="77777777" w:rsidR="00DA37DA" w:rsidRDefault="00DA37DA" w:rsidP="00E55F4F">
      <w:r>
        <w:separator/>
      </w:r>
    </w:p>
  </w:footnote>
  <w:footnote w:type="continuationSeparator" w:id="0">
    <w:p w14:paraId="0A62E828" w14:textId="77777777" w:rsidR="00DA37DA" w:rsidRDefault="00DA37DA" w:rsidP="00E55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2pt;height:2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B624EA"/>
    <w:multiLevelType w:val="hybridMultilevel"/>
    <w:tmpl w:val="6C26803C"/>
    <w:lvl w:ilvl="0" w:tplc="F65A9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2882738">
    <w:abstractNumId w:val="3"/>
  </w:num>
  <w:num w:numId="2" w16cid:durableId="1752115711">
    <w:abstractNumId w:val="6"/>
  </w:num>
  <w:num w:numId="3" w16cid:durableId="161626960">
    <w:abstractNumId w:val="19"/>
  </w:num>
  <w:num w:numId="4" w16cid:durableId="1794598571">
    <w:abstractNumId w:val="16"/>
  </w:num>
  <w:num w:numId="5" w16cid:durableId="140074638">
    <w:abstractNumId w:val="14"/>
  </w:num>
  <w:num w:numId="6" w16cid:durableId="1163356448">
    <w:abstractNumId w:val="4"/>
  </w:num>
  <w:num w:numId="7" w16cid:durableId="1055740228">
    <w:abstractNumId w:val="12"/>
  </w:num>
  <w:num w:numId="8" w16cid:durableId="1559173617">
    <w:abstractNumId w:val="7"/>
  </w:num>
  <w:num w:numId="9" w16cid:durableId="767889594">
    <w:abstractNumId w:val="10"/>
  </w:num>
  <w:num w:numId="10" w16cid:durableId="2054302879">
    <w:abstractNumId w:val="2"/>
  </w:num>
  <w:num w:numId="11" w16cid:durableId="1262640318">
    <w:abstractNumId w:val="2"/>
  </w:num>
  <w:num w:numId="12" w16cid:durableId="691107023">
    <w:abstractNumId w:val="20"/>
  </w:num>
  <w:num w:numId="13" w16cid:durableId="1215003351">
    <w:abstractNumId w:val="21"/>
  </w:num>
  <w:num w:numId="14" w16cid:durableId="1848203630">
    <w:abstractNumId w:val="13"/>
  </w:num>
  <w:num w:numId="15" w16cid:durableId="1219168545">
    <w:abstractNumId w:val="2"/>
  </w:num>
  <w:num w:numId="16" w16cid:durableId="2053572007">
    <w:abstractNumId w:val="21"/>
  </w:num>
  <w:num w:numId="17" w16cid:durableId="1992052829">
    <w:abstractNumId w:val="13"/>
  </w:num>
  <w:num w:numId="18" w16cid:durableId="1447045270">
    <w:abstractNumId w:val="9"/>
  </w:num>
  <w:num w:numId="19" w16cid:durableId="907571392">
    <w:abstractNumId w:val="5"/>
  </w:num>
  <w:num w:numId="20" w16cid:durableId="1882665604">
    <w:abstractNumId w:val="1"/>
  </w:num>
  <w:num w:numId="21" w16cid:durableId="1254315918">
    <w:abstractNumId w:val="0"/>
  </w:num>
  <w:num w:numId="22" w16cid:durableId="272368011">
    <w:abstractNumId w:val="8"/>
  </w:num>
  <w:num w:numId="23" w16cid:durableId="1601452136">
    <w:abstractNumId w:val="15"/>
  </w:num>
  <w:num w:numId="24" w16cid:durableId="321080377">
    <w:abstractNumId w:val="17"/>
  </w:num>
  <w:num w:numId="25" w16cid:durableId="1648895061">
    <w:abstractNumId w:val="18"/>
  </w:num>
  <w:num w:numId="26" w16cid:durableId="211802265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13F"/>
    <w:rsid w:val="00002DEC"/>
    <w:rsid w:val="0000500E"/>
    <w:rsid w:val="000065AC"/>
    <w:rsid w:val="00006A0A"/>
    <w:rsid w:val="00007008"/>
    <w:rsid w:val="00041435"/>
    <w:rsid w:val="000475C3"/>
    <w:rsid w:val="00064B90"/>
    <w:rsid w:val="0007374A"/>
    <w:rsid w:val="00080404"/>
    <w:rsid w:val="000836EF"/>
    <w:rsid w:val="00084742"/>
    <w:rsid w:val="00097962"/>
    <w:rsid w:val="000B2E68"/>
    <w:rsid w:val="000C3708"/>
    <w:rsid w:val="000C3761"/>
    <w:rsid w:val="000C7373"/>
    <w:rsid w:val="000C7561"/>
    <w:rsid w:val="000E313B"/>
    <w:rsid w:val="000E3E9D"/>
    <w:rsid w:val="000E44D5"/>
    <w:rsid w:val="000F4BB1"/>
    <w:rsid w:val="00101F7E"/>
    <w:rsid w:val="00102FAD"/>
    <w:rsid w:val="00113698"/>
    <w:rsid w:val="00121B3C"/>
    <w:rsid w:val="00135082"/>
    <w:rsid w:val="00135DC7"/>
    <w:rsid w:val="00147ED1"/>
    <w:rsid w:val="001500D6"/>
    <w:rsid w:val="00157C41"/>
    <w:rsid w:val="001661D9"/>
    <w:rsid w:val="001708EC"/>
    <w:rsid w:val="001925A8"/>
    <w:rsid w:val="0019673D"/>
    <w:rsid w:val="001A46BB"/>
    <w:rsid w:val="001C55E0"/>
    <w:rsid w:val="001E5ECF"/>
    <w:rsid w:val="00204736"/>
    <w:rsid w:val="00205252"/>
    <w:rsid w:val="002055E3"/>
    <w:rsid w:val="00211CA3"/>
    <w:rsid w:val="002132DC"/>
    <w:rsid w:val="0021716A"/>
    <w:rsid w:val="00222A49"/>
    <w:rsid w:val="00223E2C"/>
    <w:rsid w:val="0022552E"/>
    <w:rsid w:val="00234CD9"/>
    <w:rsid w:val="00241998"/>
    <w:rsid w:val="00247E4A"/>
    <w:rsid w:val="00261247"/>
    <w:rsid w:val="00263C87"/>
    <w:rsid w:val="00264652"/>
    <w:rsid w:val="00275BC7"/>
    <w:rsid w:val="00282084"/>
    <w:rsid w:val="00284EED"/>
    <w:rsid w:val="00291052"/>
    <w:rsid w:val="00297A3F"/>
    <w:rsid w:val="002B449E"/>
    <w:rsid w:val="002B5E79"/>
    <w:rsid w:val="002C0859"/>
    <w:rsid w:val="002D746E"/>
    <w:rsid w:val="002E5F22"/>
    <w:rsid w:val="002F1947"/>
    <w:rsid w:val="002F2ED4"/>
    <w:rsid w:val="0030336E"/>
    <w:rsid w:val="00306D94"/>
    <w:rsid w:val="003125DF"/>
    <w:rsid w:val="00326231"/>
    <w:rsid w:val="003343A6"/>
    <w:rsid w:val="00335736"/>
    <w:rsid w:val="00342EC8"/>
    <w:rsid w:val="003471E3"/>
    <w:rsid w:val="003526D7"/>
    <w:rsid w:val="003563D2"/>
    <w:rsid w:val="003652DF"/>
    <w:rsid w:val="003729CF"/>
    <w:rsid w:val="00376FA5"/>
    <w:rsid w:val="003A1479"/>
    <w:rsid w:val="003A1813"/>
    <w:rsid w:val="003A685E"/>
    <w:rsid w:val="003B7D82"/>
    <w:rsid w:val="003C4644"/>
    <w:rsid w:val="003C5BE3"/>
    <w:rsid w:val="003C6430"/>
    <w:rsid w:val="003D27E1"/>
    <w:rsid w:val="003D28A5"/>
    <w:rsid w:val="00400DDC"/>
    <w:rsid w:val="00411058"/>
    <w:rsid w:val="00413A7C"/>
    <w:rsid w:val="004141DD"/>
    <w:rsid w:val="0042005D"/>
    <w:rsid w:val="00422D26"/>
    <w:rsid w:val="00427F7C"/>
    <w:rsid w:val="00430CC9"/>
    <w:rsid w:val="00461804"/>
    <w:rsid w:val="00462306"/>
    <w:rsid w:val="00466810"/>
    <w:rsid w:val="00467825"/>
    <w:rsid w:val="004725C6"/>
    <w:rsid w:val="004816B5"/>
    <w:rsid w:val="00483DD2"/>
    <w:rsid w:val="00493925"/>
    <w:rsid w:val="00494E6F"/>
    <w:rsid w:val="004A1B4D"/>
    <w:rsid w:val="004A58DD"/>
    <w:rsid w:val="004A6119"/>
    <w:rsid w:val="004B47DC"/>
    <w:rsid w:val="004B5BCF"/>
    <w:rsid w:val="004C5211"/>
    <w:rsid w:val="004C574B"/>
    <w:rsid w:val="004D2240"/>
    <w:rsid w:val="004D6B67"/>
    <w:rsid w:val="004D7612"/>
    <w:rsid w:val="004E75B3"/>
    <w:rsid w:val="004F04BA"/>
    <w:rsid w:val="004F0EFF"/>
    <w:rsid w:val="0050093F"/>
    <w:rsid w:val="00514788"/>
    <w:rsid w:val="005164FB"/>
    <w:rsid w:val="0052049C"/>
    <w:rsid w:val="0054371B"/>
    <w:rsid w:val="00555811"/>
    <w:rsid w:val="00557BE9"/>
    <w:rsid w:val="005619D9"/>
    <w:rsid w:val="0056615E"/>
    <w:rsid w:val="005666F2"/>
    <w:rsid w:val="0057497D"/>
    <w:rsid w:val="005749BA"/>
    <w:rsid w:val="00581CDB"/>
    <w:rsid w:val="005A5874"/>
    <w:rsid w:val="005A5AC3"/>
    <w:rsid w:val="005B2DDF"/>
    <w:rsid w:val="005B4AE7"/>
    <w:rsid w:val="005B53B0"/>
    <w:rsid w:val="005B6D58"/>
    <w:rsid w:val="005C16D8"/>
    <w:rsid w:val="005D4207"/>
    <w:rsid w:val="005D45B3"/>
    <w:rsid w:val="005D45E7"/>
    <w:rsid w:val="005D7791"/>
    <w:rsid w:val="005D7BC5"/>
    <w:rsid w:val="005F6005"/>
    <w:rsid w:val="006064AB"/>
    <w:rsid w:val="00611F2D"/>
    <w:rsid w:val="00622BB5"/>
    <w:rsid w:val="0062513F"/>
    <w:rsid w:val="00627CBA"/>
    <w:rsid w:val="006355F4"/>
    <w:rsid w:val="00642359"/>
    <w:rsid w:val="0064753B"/>
    <w:rsid w:val="006538B9"/>
    <w:rsid w:val="00655345"/>
    <w:rsid w:val="006606DE"/>
    <w:rsid w:val="00661476"/>
    <w:rsid w:val="006637D2"/>
    <w:rsid w:val="00667DE9"/>
    <w:rsid w:val="00672536"/>
    <w:rsid w:val="00673000"/>
    <w:rsid w:val="00681EDC"/>
    <w:rsid w:val="0068649F"/>
    <w:rsid w:val="00687189"/>
    <w:rsid w:val="00690F7E"/>
    <w:rsid w:val="006921F4"/>
    <w:rsid w:val="0069568F"/>
    <w:rsid w:val="00697CCC"/>
    <w:rsid w:val="006A1708"/>
    <w:rsid w:val="006B13B7"/>
    <w:rsid w:val="006B2942"/>
    <w:rsid w:val="006B3994"/>
    <w:rsid w:val="006C0E45"/>
    <w:rsid w:val="006D4829"/>
    <w:rsid w:val="006E2E9D"/>
    <w:rsid w:val="006F3608"/>
    <w:rsid w:val="006F3B38"/>
    <w:rsid w:val="007137A4"/>
    <w:rsid w:val="00722C60"/>
    <w:rsid w:val="00730201"/>
    <w:rsid w:val="00737F33"/>
    <w:rsid w:val="0074246B"/>
    <w:rsid w:val="0074778B"/>
    <w:rsid w:val="00771848"/>
    <w:rsid w:val="0077225E"/>
    <w:rsid w:val="007868B9"/>
    <w:rsid w:val="00793F48"/>
    <w:rsid w:val="00796D90"/>
    <w:rsid w:val="0079713F"/>
    <w:rsid w:val="007A6986"/>
    <w:rsid w:val="007A6E68"/>
    <w:rsid w:val="007B2FB4"/>
    <w:rsid w:val="007B35B2"/>
    <w:rsid w:val="007C6CB0"/>
    <w:rsid w:val="007D1FFF"/>
    <w:rsid w:val="007D42A0"/>
    <w:rsid w:val="007E22B0"/>
    <w:rsid w:val="007E685C"/>
    <w:rsid w:val="007F6108"/>
    <w:rsid w:val="007F7097"/>
    <w:rsid w:val="008067A6"/>
    <w:rsid w:val="0080758D"/>
    <w:rsid w:val="00813CB4"/>
    <w:rsid w:val="008140CC"/>
    <w:rsid w:val="0082092B"/>
    <w:rsid w:val="008246E6"/>
    <w:rsid w:val="008251B3"/>
    <w:rsid w:val="008310A6"/>
    <w:rsid w:val="00834044"/>
    <w:rsid w:val="00836530"/>
    <w:rsid w:val="00844F1D"/>
    <w:rsid w:val="0084749F"/>
    <w:rsid w:val="00864202"/>
    <w:rsid w:val="00877B55"/>
    <w:rsid w:val="00885C42"/>
    <w:rsid w:val="00893CE4"/>
    <w:rsid w:val="00893DF8"/>
    <w:rsid w:val="008B5443"/>
    <w:rsid w:val="008C7EEB"/>
    <w:rsid w:val="008D0DEF"/>
    <w:rsid w:val="008D2256"/>
    <w:rsid w:val="008D5E3D"/>
    <w:rsid w:val="008E7752"/>
    <w:rsid w:val="008E78BA"/>
    <w:rsid w:val="008F42B1"/>
    <w:rsid w:val="008F70DC"/>
    <w:rsid w:val="0090737A"/>
    <w:rsid w:val="00923DB4"/>
    <w:rsid w:val="00926DDA"/>
    <w:rsid w:val="009302CE"/>
    <w:rsid w:val="009416FD"/>
    <w:rsid w:val="0096108C"/>
    <w:rsid w:val="00963BA0"/>
    <w:rsid w:val="00967092"/>
    <w:rsid w:val="00967764"/>
    <w:rsid w:val="00976E84"/>
    <w:rsid w:val="009810EE"/>
    <w:rsid w:val="009829D9"/>
    <w:rsid w:val="00984CC9"/>
    <w:rsid w:val="0099233F"/>
    <w:rsid w:val="009A53F1"/>
    <w:rsid w:val="009B54A0"/>
    <w:rsid w:val="009C6405"/>
    <w:rsid w:val="009D0747"/>
    <w:rsid w:val="009D0C12"/>
    <w:rsid w:val="009D3BDE"/>
    <w:rsid w:val="009E2A2F"/>
    <w:rsid w:val="00A03D4A"/>
    <w:rsid w:val="00A04A5B"/>
    <w:rsid w:val="00A213A6"/>
    <w:rsid w:val="00A30799"/>
    <w:rsid w:val="00A31545"/>
    <w:rsid w:val="00A33E65"/>
    <w:rsid w:val="00A3452A"/>
    <w:rsid w:val="00A57FE8"/>
    <w:rsid w:val="00A6316F"/>
    <w:rsid w:val="00A634B1"/>
    <w:rsid w:val="00A64ECE"/>
    <w:rsid w:val="00A66185"/>
    <w:rsid w:val="00A67A43"/>
    <w:rsid w:val="00A71CAD"/>
    <w:rsid w:val="00A731A2"/>
    <w:rsid w:val="00A827B0"/>
    <w:rsid w:val="00A827C1"/>
    <w:rsid w:val="00A92A25"/>
    <w:rsid w:val="00A93F40"/>
    <w:rsid w:val="00A96F93"/>
    <w:rsid w:val="00AD39DA"/>
    <w:rsid w:val="00AE5772"/>
    <w:rsid w:val="00AF22AD"/>
    <w:rsid w:val="00AF5107"/>
    <w:rsid w:val="00B013CC"/>
    <w:rsid w:val="00B03747"/>
    <w:rsid w:val="00B06264"/>
    <w:rsid w:val="00B07C8F"/>
    <w:rsid w:val="00B16FE6"/>
    <w:rsid w:val="00B275D4"/>
    <w:rsid w:val="00B703E4"/>
    <w:rsid w:val="00B73229"/>
    <w:rsid w:val="00B75051"/>
    <w:rsid w:val="00B75D40"/>
    <w:rsid w:val="00B77CD6"/>
    <w:rsid w:val="00B82634"/>
    <w:rsid w:val="00B859DE"/>
    <w:rsid w:val="00B975F7"/>
    <w:rsid w:val="00BB1493"/>
    <w:rsid w:val="00BD0E59"/>
    <w:rsid w:val="00BD5A69"/>
    <w:rsid w:val="00BE1BBC"/>
    <w:rsid w:val="00BE53BB"/>
    <w:rsid w:val="00C018F2"/>
    <w:rsid w:val="00C12D2F"/>
    <w:rsid w:val="00C277A8"/>
    <w:rsid w:val="00C309AE"/>
    <w:rsid w:val="00C33BA7"/>
    <w:rsid w:val="00C365CE"/>
    <w:rsid w:val="00C417EB"/>
    <w:rsid w:val="00C528AE"/>
    <w:rsid w:val="00C5655E"/>
    <w:rsid w:val="00C604A7"/>
    <w:rsid w:val="00C64B02"/>
    <w:rsid w:val="00C67FC6"/>
    <w:rsid w:val="00C70BF5"/>
    <w:rsid w:val="00C7130A"/>
    <w:rsid w:val="00CA3613"/>
    <w:rsid w:val="00CB01B4"/>
    <w:rsid w:val="00CB1E20"/>
    <w:rsid w:val="00CD3D07"/>
    <w:rsid w:val="00CE45B0"/>
    <w:rsid w:val="00D0014D"/>
    <w:rsid w:val="00D02CA2"/>
    <w:rsid w:val="00D22819"/>
    <w:rsid w:val="00D511F0"/>
    <w:rsid w:val="00D54EE5"/>
    <w:rsid w:val="00D57CCA"/>
    <w:rsid w:val="00D6381F"/>
    <w:rsid w:val="00D63F82"/>
    <w:rsid w:val="00D640FC"/>
    <w:rsid w:val="00D647A5"/>
    <w:rsid w:val="00D70F03"/>
    <w:rsid w:val="00D70F7D"/>
    <w:rsid w:val="00D853EA"/>
    <w:rsid w:val="00D9209E"/>
    <w:rsid w:val="00D92929"/>
    <w:rsid w:val="00D93C2E"/>
    <w:rsid w:val="00D970A5"/>
    <w:rsid w:val="00DA37DA"/>
    <w:rsid w:val="00DB3D54"/>
    <w:rsid w:val="00DB4967"/>
    <w:rsid w:val="00DC22CF"/>
    <w:rsid w:val="00DC37A1"/>
    <w:rsid w:val="00DC425F"/>
    <w:rsid w:val="00DC79BB"/>
    <w:rsid w:val="00DD02DF"/>
    <w:rsid w:val="00DD63F5"/>
    <w:rsid w:val="00DE4881"/>
    <w:rsid w:val="00DE50CB"/>
    <w:rsid w:val="00DF01D4"/>
    <w:rsid w:val="00DF2152"/>
    <w:rsid w:val="00DF3869"/>
    <w:rsid w:val="00E007F5"/>
    <w:rsid w:val="00E206AE"/>
    <w:rsid w:val="00E2072C"/>
    <w:rsid w:val="00E23397"/>
    <w:rsid w:val="00E32CD7"/>
    <w:rsid w:val="00E36FF3"/>
    <w:rsid w:val="00E44EE1"/>
    <w:rsid w:val="00E5241D"/>
    <w:rsid w:val="00E55F4F"/>
    <w:rsid w:val="00E5680C"/>
    <w:rsid w:val="00E61A16"/>
    <w:rsid w:val="00E62063"/>
    <w:rsid w:val="00E65BF4"/>
    <w:rsid w:val="00E73FD2"/>
    <w:rsid w:val="00E76267"/>
    <w:rsid w:val="00E83F2A"/>
    <w:rsid w:val="00E8480A"/>
    <w:rsid w:val="00EA3A4D"/>
    <w:rsid w:val="00EA535B"/>
    <w:rsid w:val="00EA5BD6"/>
    <w:rsid w:val="00EC579D"/>
    <w:rsid w:val="00ED5BDC"/>
    <w:rsid w:val="00ED7DAC"/>
    <w:rsid w:val="00EE3134"/>
    <w:rsid w:val="00F0088C"/>
    <w:rsid w:val="00F067A6"/>
    <w:rsid w:val="00F11A6D"/>
    <w:rsid w:val="00F14E31"/>
    <w:rsid w:val="00F164EB"/>
    <w:rsid w:val="00F20B25"/>
    <w:rsid w:val="00F24E5A"/>
    <w:rsid w:val="00F4013B"/>
    <w:rsid w:val="00F41A23"/>
    <w:rsid w:val="00F578A7"/>
    <w:rsid w:val="00F70C03"/>
    <w:rsid w:val="00F84C6D"/>
    <w:rsid w:val="00F9084A"/>
    <w:rsid w:val="00FB0497"/>
    <w:rsid w:val="00FB05E2"/>
    <w:rsid w:val="00FB6E40"/>
    <w:rsid w:val="00FC19B9"/>
    <w:rsid w:val="00FC26D4"/>
    <w:rsid w:val="00FD1CCB"/>
    <w:rsid w:val="00FE71E0"/>
    <w:rsid w:val="00FE7DB3"/>
    <w:rsid w:val="0302FB49"/>
    <w:rsid w:val="0311881E"/>
    <w:rsid w:val="07AF5522"/>
    <w:rsid w:val="176A12EC"/>
    <w:rsid w:val="1ED9967A"/>
    <w:rsid w:val="231E228C"/>
    <w:rsid w:val="2BC5CF02"/>
    <w:rsid w:val="34F3931C"/>
    <w:rsid w:val="47FCDBE1"/>
    <w:rsid w:val="53000FA1"/>
    <w:rsid w:val="5C9AFFD2"/>
    <w:rsid w:val="6240604A"/>
    <w:rsid w:val="7DA3F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FE8208"/>
  <w15:docId w15:val="{A74A6824-CA74-414F-B13A-3844725D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CCA"/>
    <w:pPr>
      <w:spacing w:before="200" w:after="200"/>
    </w:pPr>
  </w:style>
  <w:style w:type="paragraph" w:styleId="Heading1">
    <w:name w:val="heading 1"/>
    <w:next w:val="Normal"/>
    <w:link w:val="Heading1Char"/>
    <w:uiPriority w:val="1"/>
    <w:qFormat/>
    <w:rsid w:val="007C6CB0"/>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7C6CB0"/>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EE3134"/>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7C6CB0"/>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430CC9"/>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430CC9"/>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6CB0"/>
    <w:rPr>
      <w:b/>
      <w:color w:val="003865"/>
      <w:sz w:val="40"/>
      <w:szCs w:val="40"/>
    </w:rPr>
  </w:style>
  <w:style w:type="character" w:customStyle="1" w:styleId="Heading2Char">
    <w:name w:val="Heading 2 Char"/>
    <w:basedOn w:val="DefaultParagraphFont"/>
    <w:link w:val="Heading2"/>
    <w:uiPriority w:val="1"/>
    <w:rsid w:val="007C6CB0"/>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EE3134"/>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7C6CB0"/>
    <w:rPr>
      <w:rFonts w:eastAsiaTheme="majorEastAsia" w:cstheme="majorBidi"/>
      <w:i/>
      <w:sz w:val="24"/>
      <w:szCs w:val="24"/>
    </w:rPr>
  </w:style>
  <w:style w:type="character" w:customStyle="1" w:styleId="Heading5Char">
    <w:name w:val="Heading 5 Char"/>
    <w:basedOn w:val="DefaultParagraphFont"/>
    <w:link w:val="Heading5"/>
    <w:uiPriority w:val="1"/>
    <w:rsid w:val="00430CC9"/>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430CC9"/>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7C6CB0"/>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7C6CB0"/>
    <w:rPr>
      <w:b/>
      <w:i/>
      <w:iCs/>
      <w:color w:val="auto"/>
    </w:rPr>
  </w:style>
  <w:style w:type="paragraph" w:styleId="IntenseQuote">
    <w:name w:val="Intense Quote"/>
    <w:basedOn w:val="Normal"/>
    <w:next w:val="Normal"/>
    <w:link w:val="IntenseQuoteChar"/>
    <w:uiPriority w:val="30"/>
    <w:qFormat/>
    <w:rsid w:val="00B013CC"/>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B013CC"/>
    <w:rPr>
      <w:rFonts w:asciiTheme="minorHAnsi" w:hAnsiTheme="minorHAnsi"/>
      <w:i/>
      <w:iCs/>
      <w:color w:val="003865" w:themeColor="accent1"/>
      <w:sz w:val="26"/>
      <w:lang w:bidi="ar-SA"/>
    </w:rPr>
  </w:style>
  <w:style w:type="paragraph" w:styleId="ListNumber">
    <w:name w:val="List Number"/>
    <w:basedOn w:val="Normal"/>
    <w:semiHidden/>
    <w:rsid w:val="00E55F4F"/>
    <w:pPr>
      <w:numPr>
        <w:numId w:val="15"/>
      </w:numPr>
    </w:pPr>
  </w:style>
  <w:style w:type="paragraph" w:styleId="Quote">
    <w:name w:val="Quote"/>
    <w:basedOn w:val="Normal"/>
    <w:next w:val="Normal"/>
    <w:link w:val="QuoteChar"/>
    <w:uiPriority w:val="29"/>
    <w:qFormat/>
    <w:rsid w:val="007C6CB0"/>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7C6CB0"/>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B75D40"/>
    <w:pPr>
      <w:tabs>
        <w:tab w:val="center" w:pos="4320"/>
        <w:tab w:val="right" w:pos="8640"/>
      </w:tabs>
      <w:spacing w:before="0" w:line="336" w:lineRule="auto"/>
      <w:jc w:val="right"/>
    </w:pPr>
    <w:rPr>
      <w:rFonts w:asciiTheme="minorHAnsi" w:hAnsiTheme="minorHAnsi"/>
    </w:rPr>
  </w:style>
  <w:style w:type="character" w:customStyle="1" w:styleId="FooterChar">
    <w:name w:val="Footer Char"/>
    <w:basedOn w:val="DefaultParagraphFont"/>
    <w:link w:val="Footer"/>
    <w:uiPriority w:val="99"/>
    <w:rsid w:val="00B75D40"/>
    <w:rPr>
      <w:rFonts w:asciiTheme="minorHAnsi" w:hAnsiTheme="minorHAnsi"/>
    </w:rPr>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9416F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7C6CB0"/>
    <w:pPr>
      <w:numPr>
        <w:numId w:val="26"/>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dSpace">
    <w:name w:val="Quad Space"/>
    <w:basedOn w:val="Normal"/>
    <w:link w:val="QuadSpaceChar"/>
    <w:qFormat/>
    <w:rsid w:val="00CB1E20"/>
    <w:pPr>
      <w:spacing w:before="840" w:after="0"/>
    </w:pPr>
  </w:style>
  <w:style w:type="character" w:customStyle="1" w:styleId="QuadSpaceChar">
    <w:name w:val="Quad Space Char"/>
    <w:basedOn w:val="DefaultParagraphFont"/>
    <w:link w:val="QuadSpace"/>
    <w:rsid w:val="00CB1E20"/>
  </w:style>
  <w:style w:type="paragraph" w:customStyle="1" w:styleId="SingleSpace">
    <w:name w:val="Single Space"/>
    <w:basedOn w:val="Normal"/>
    <w:link w:val="SingleSpaceChar"/>
    <w:qFormat/>
    <w:rsid w:val="00CB1E20"/>
    <w:pPr>
      <w:spacing w:before="0" w:after="0"/>
    </w:pPr>
  </w:style>
  <w:style w:type="character" w:customStyle="1" w:styleId="SingleSpaceChar">
    <w:name w:val="Single Space Char"/>
    <w:basedOn w:val="DefaultParagraphFont"/>
    <w:link w:val="SingleSpace"/>
    <w:rsid w:val="00CB1E20"/>
  </w:style>
  <w:style w:type="paragraph" w:styleId="Header">
    <w:name w:val="header"/>
    <w:basedOn w:val="Normal"/>
    <w:link w:val="HeaderChar"/>
    <w:uiPriority w:val="99"/>
    <w:unhideWhenUsed/>
    <w:rsid w:val="005558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5811"/>
  </w:style>
  <w:style w:type="character" w:styleId="CommentReference">
    <w:name w:val="annotation reference"/>
    <w:basedOn w:val="DefaultParagraphFont"/>
    <w:semiHidden/>
    <w:unhideWhenUsed/>
    <w:rsid w:val="00263C87"/>
    <w:rPr>
      <w:sz w:val="16"/>
      <w:szCs w:val="16"/>
    </w:rPr>
  </w:style>
  <w:style w:type="paragraph" w:styleId="CommentText">
    <w:name w:val="annotation text"/>
    <w:basedOn w:val="Normal"/>
    <w:link w:val="CommentTextChar"/>
    <w:unhideWhenUsed/>
    <w:rsid w:val="00263C87"/>
    <w:pPr>
      <w:spacing w:line="240" w:lineRule="auto"/>
    </w:pPr>
    <w:rPr>
      <w:sz w:val="20"/>
      <w:szCs w:val="20"/>
    </w:rPr>
  </w:style>
  <w:style w:type="character" w:customStyle="1" w:styleId="CommentTextChar">
    <w:name w:val="Comment Text Char"/>
    <w:basedOn w:val="DefaultParagraphFont"/>
    <w:link w:val="CommentText"/>
    <w:rsid w:val="00263C87"/>
    <w:rPr>
      <w:sz w:val="20"/>
      <w:szCs w:val="20"/>
    </w:rPr>
  </w:style>
  <w:style w:type="paragraph" w:styleId="CommentSubject">
    <w:name w:val="annotation subject"/>
    <w:basedOn w:val="CommentText"/>
    <w:next w:val="CommentText"/>
    <w:link w:val="CommentSubjectChar"/>
    <w:semiHidden/>
    <w:unhideWhenUsed/>
    <w:rsid w:val="00263C87"/>
    <w:rPr>
      <w:b/>
      <w:bCs/>
    </w:rPr>
  </w:style>
  <w:style w:type="character" w:customStyle="1" w:styleId="CommentSubjectChar">
    <w:name w:val="Comment Subject Char"/>
    <w:basedOn w:val="CommentTextChar"/>
    <w:link w:val="CommentSubject"/>
    <w:semiHidden/>
    <w:rsid w:val="00263C87"/>
    <w:rPr>
      <w:b/>
      <w:bCs/>
      <w:sz w:val="20"/>
      <w:szCs w:val="20"/>
    </w:rPr>
  </w:style>
  <w:style w:type="paragraph" w:styleId="Revision">
    <w:name w:val="Revision"/>
    <w:hidden/>
    <w:uiPriority w:val="99"/>
    <w:semiHidden/>
    <w:rsid w:val="00C64B02"/>
    <w:pPr>
      <w:spacing w:before="0" w:line="240" w:lineRule="auto"/>
    </w:pPr>
  </w:style>
  <w:style w:type="character" w:styleId="UnresolvedMention">
    <w:name w:val="Unresolved Mention"/>
    <w:basedOn w:val="DefaultParagraphFont"/>
    <w:uiPriority w:val="99"/>
    <w:semiHidden/>
    <w:unhideWhenUsed/>
    <w:rsid w:val="00885C42"/>
    <w:rPr>
      <w:color w:val="605E5C"/>
      <w:shd w:val="clear" w:color="auto" w:fill="E1DFDD"/>
    </w:rPr>
  </w:style>
  <w:style w:type="character" w:styleId="FollowedHyperlink">
    <w:name w:val="FollowedHyperlink"/>
    <w:basedOn w:val="DefaultParagraphFont"/>
    <w:semiHidden/>
    <w:unhideWhenUsed/>
    <w:rsid w:val="00661476"/>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289944662">
      <w:bodyDiv w:val="1"/>
      <w:marLeft w:val="0"/>
      <w:marRight w:val="0"/>
      <w:marTop w:val="0"/>
      <w:marBottom w:val="0"/>
      <w:divBdr>
        <w:top w:val="none" w:sz="0" w:space="0" w:color="auto"/>
        <w:left w:val="none" w:sz="0" w:space="0" w:color="auto"/>
        <w:bottom w:val="none" w:sz="0" w:space="0" w:color="auto"/>
        <w:right w:val="none" w:sz="0" w:space="0" w:color="auto"/>
      </w:divBdr>
    </w:div>
    <w:div w:id="105592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sst.dli@state.mn.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visor.mn.gov/laws/2023/0/53/laws.12.1.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li.mn.gov/sick-leav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merson\appdata\local\microsoft\office\MN_DLI_Templates\DLI%20letterhead.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3e6d1fd-6296-4138-82b9-8fdc51f2b0d2">
      <Terms xmlns="http://schemas.microsoft.com/office/infopath/2007/PartnerControls"/>
    </lcf76f155ced4ddcb4097134ff3c332f>
    <TaxCatchAll xmlns="18f67ff8-b67f-45ad-baed-ef2cc4d6940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D5A253B60480468BCDBA5998AF027D" ma:contentTypeVersion="11" ma:contentTypeDescription="Create a new document." ma:contentTypeScope="" ma:versionID="4eb7af6368d5a9a7c32adbd4dbb46bd1">
  <xsd:schema xmlns:xsd="http://www.w3.org/2001/XMLSchema" xmlns:xs="http://www.w3.org/2001/XMLSchema" xmlns:p="http://schemas.microsoft.com/office/2006/metadata/properties" xmlns:ns2="f3e6d1fd-6296-4138-82b9-8fdc51f2b0d2" xmlns:ns3="18f67ff8-b67f-45ad-baed-ef2cc4d6940f" targetNamespace="http://schemas.microsoft.com/office/2006/metadata/properties" ma:root="true" ma:fieldsID="0ab4966b9fe2408b01d3b18dff2c1c80" ns2:_="" ns3:_="">
    <xsd:import namespace="f3e6d1fd-6296-4138-82b9-8fdc51f2b0d2"/>
    <xsd:import namespace="18f67ff8-b67f-45ad-baed-ef2cc4d6940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6d1fd-6296-4138-82b9-8fdc51f2b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f67ff8-b67f-45ad-baed-ef2cc4d6940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24e77d4-210e-40dc-a841-eaf350193c90}" ma:internalName="TaxCatchAll" ma:showField="CatchAllData" ma:web="18f67ff8-b67f-45ad-baed-ef2cc4d6940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FF8704-EC23-4F73-943B-1C39D68CF4B7}">
  <ds:schemaRefs>
    <ds:schemaRef ds:uri="http://schemas.openxmlformats.org/officeDocument/2006/bibliography"/>
  </ds:schemaRefs>
</ds:datastoreItem>
</file>

<file path=customXml/itemProps2.xml><?xml version="1.0" encoding="utf-8"?>
<ds:datastoreItem xmlns:ds="http://schemas.openxmlformats.org/officeDocument/2006/customXml" ds:itemID="{25756511-B070-43A5-A894-8B5B9AF39083}">
  <ds:schemaRefs>
    <ds:schemaRef ds:uri="http://schemas.microsoft.com/office/2006/metadata/properties"/>
    <ds:schemaRef ds:uri="http://schemas.microsoft.com/office/infopath/2007/PartnerControls"/>
    <ds:schemaRef ds:uri="f3e6d1fd-6296-4138-82b9-8fdc51f2b0d2"/>
    <ds:schemaRef ds:uri="18f67ff8-b67f-45ad-baed-ef2cc4d6940f"/>
  </ds:schemaRefs>
</ds:datastoreItem>
</file>

<file path=customXml/itemProps3.xml><?xml version="1.0" encoding="utf-8"?>
<ds:datastoreItem xmlns:ds="http://schemas.openxmlformats.org/officeDocument/2006/customXml" ds:itemID="{CB2EE077-7B0D-4C52-BC90-DA5A5F4D2BBB}">
  <ds:schemaRefs>
    <ds:schemaRef ds:uri="http://schemas.microsoft.com/sharepoint/v3/contenttype/forms"/>
  </ds:schemaRefs>
</ds:datastoreItem>
</file>

<file path=customXml/itemProps4.xml><?xml version="1.0" encoding="utf-8"?>
<ds:datastoreItem xmlns:ds="http://schemas.openxmlformats.org/officeDocument/2006/customXml" ds:itemID="{460B4955-DC90-477C-8C1D-BD4180EA1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6d1fd-6296-4138-82b9-8fdc51f2b0d2"/>
    <ds:schemaRef ds:uri="18f67ff8-b67f-45ad-baed-ef2cc4d69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DLI letterhead</Template>
  <TotalTime>5</TotalTime>
  <Pages>3</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Earned sick and safe time employee notice</vt:lpstr>
    </vt:vector>
  </TitlesOfParts>
  <Manager/>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Earned sick and safe time employee notice</dc:title>
  <dc:subject/>
  <dc:creator>Labor Standards Division, Minnesota Department of Labor and Industry</dc:creator>
  <cp:keywords>, docId:801D4D9D6207CAD0A434C4443C781F8E</cp:keywords>
  <dc:description/>
  <cp:lastModifiedBy>April Peterson</cp:lastModifiedBy>
  <cp:revision>6</cp:revision>
  <dcterms:created xsi:type="dcterms:W3CDTF">2024-03-21T16:47:00Z</dcterms:created>
  <dcterms:modified xsi:type="dcterms:W3CDTF">2024-03-23T12:57:00Z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y fmtid="{D5CDD505-2E9C-101B-9397-08002B2CF9AE}" pid="3" name="ContentTypeId">
    <vt:lpwstr>0x0101002AD5A253B60480468BCDBA5998AF027D</vt:lpwstr>
  </property>
  <property fmtid="{D5CDD505-2E9C-101B-9397-08002B2CF9AE}" pid="4" name="MediaServiceImageTags">
    <vt:lpwstr/>
  </property>
</Properties>
</file>