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362569" cy="337184"/>
            <wp:effectExtent l="0" t="0" r="0" b="0"/>
            <wp:docPr id="1" name="Image 1" descr="Minnesota Department of Labor and Industry's logo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Minnesota Department of Labor and Industry's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569" cy="33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354"/>
        <w:rPr>
          <w:rFonts w:ascii="Times New Roman"/>
          <w:sz w:val="36"/>
        </w:rPr>
      </w:pPr>
    </w:p>
    <w:p>
      <w:pPr>
        <w:pStyle w:val="Heading1"/>
        <w:spacing w:line="252" w:lineRule="auto"/>
      </w:pPr>
      <w:r>
        <w:rPr>
          <w:color w:val="003864"/>
        </w:rPr>
        <w:t>Aviso de salario para empleados y formulario de explicación de la Declaración</w:t>
      </w:r>
      <w:r>
        <w:rPr>
          <w:color w:val="003864"/>
          <w:spacing w:val="-4"/>
        </w:rPr>
        <w:t> </w:t>
      </w:r>
      <w:r>
        <w:rPr>
          <w:color w:val="003864"/>
        </w:rPr>
        <w:t>de</w:t>
      </w:r>
      <w:r>
        <w:rPr>
          <w:color w:val="003864"/>
          <w:spacing w:val="-4"/>
        </w:rPr>
        <w:t> </w:t>
      </w:r>
      <w:r>
        <w:rPr>
          <w:color w:val="003864"/>
        </w:rPr>
        <w:t>Derechos</w:t>
      </w:r>
      <w:r>
        <w:rPr>
          <w:color w:val="003864"/>
          <w:spacing w:val="-3"/>
        </w:rPr>
        <w:t> </w:t>
      </w:r>
      <w:r>
        <w:rPr>
          <w:color w:val="003864"/>
        </w:rPr>
        <w:t>de</w:t>
      </w:r>
      <w:r>
        <w:rPr>
          <w:color w:val="003864"/>
          <w:spacing w:val="-4"/>
        </w:rPr>
        <w:t> </w:t>
      </w:r>
      <w:r>
        <w:rPr>
          <w:color w:val="003864"/>
        </w:rPr>
        <w:t>los</w:t>
      </w:r>
      <w:r>
        <w:rPr>
          <w:color w:val="003864"/>
          <w:spacing w:val="-4"/>
        </w:rPr>
        <w:t> </w:t>
      </w:r>
      <w:r>
        <w:rPr>
          <w:color w:val="003864"/>
        </w:rPr>
        <w:t>Trabajadores</w:t>
      </w:r>
      <w:r>
        <w:rPr>
          <w:color w:val="003864"/>
          <w:spacing w:val="-4"/>
        </w:rPr>
        <w:t> </w:t>
      </w:r>
      <w:r>
        <w:rPr>
          <w:color w:val="003864"/>
        </w:rPr>
        <w:t>de</w:t>
      </w:r>
      <w:r>
        <w:rPr>
          <w:color w:val="003864"/>
          <w:spacing w:val="-4"/>
        </w:rPr>
        <w:t> </w:t>
      </w:r>
      <w:r>
        <w:rPr>
          <w:color w:val="003864"/>
        </w:rPr>
        <w:t>Plantas</w:t>
      </w:r>
      <w:r>
        <w:rPr>
          <w:color w:val="003864"/>
          <w:spacing w:val="-4"/>
        </w:rPr>
        <w:t> </w:t>
      </w:r>
      <w:r>
        <w:rPr>
          <w:color w:val="003864"/>
        </w:rPr>
        <w:t>Procesadoras</w:t>
      </w:r>
    </w:p>
    <w:p>
      <w:pPr>
        <w:pStyle w:val="BodyText"/>
        <w:spacing w:line="271" w:lineRule="auto" w:before="173"/>
        <w:ind w:right="374" w:hanging="1"/>
      </w:pPr>
      <w:r>
        <w:rPr/>
        <w:t>Los empleadores de las industrias de procesamiento de carne y aves de corral están obligados a proporcionar la información contenida en este formulario a cada empleado(a) al inicio de su empleo en su idioma nativo.</w:t>
      </w:r>
    </w:p>
    <w:p>
      <w:pPr>
        <w:pStyle w:val="BodyText"/>
        <w:spacing w:line="271" w:lineRule="auto" w:before="199"/>
        <w:ind w:right="3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734980</wp:posOffset>
                </wp:positionV>
                <wp:extent cx="143002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4300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0020" h="9525">
                              <a:moveTo>
                                <a:pt x="142951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29512" y="9144"/>
                              </a:lnTo>
                              <a:lnTo>
                                <a:pt x="14295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62C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57.872501pt;width:112.56pt;height:.72pt;mso-position-horizontal-relative:page;mso-position-vertical-relative:paragraph;z-index:-15728640;mso-wrap-distance-left:0;mso-wrap-distance-right:0" id="docshape1" filled="true" fillcolor="#0562c1" stroked="false">
                <v:fill type="solid"/>
                <w10:wrap type="topAndBottom"/>
              </v:rect>
            </w:pict>
          </mc:Fallback>
        </mc:AlternateContent>
      </w:r>
      <w:r>
        <w:rPr/>
        <w:t>La</w:t>
      </w:r>
      <w:r>
        <w:rPr>
          <w:spacing w:val="-6"/>
        </w:rPr>
        <w:t> </w:t>
      </w:r>
      <w:r>
        <w:rPr/>
        <w:t>información</w:t>
      </w:r>
      <w:r>
        <w:rPr>
          <w:spacing w:val="-6"/>
        </w:rPr>
        <w:t> </w:t>
      </w:r>
      <w:r>
        <w:rPr/>
        <w:t>debe</w:t>
      </w:r>
      <w:r>
        <w:rPr>
          <w:spacing w:val="-6"/>
        </w:rPr>
        <w:t> </w:t>
      </w:r>
      <w:r>
        <w:rPr/>
        <w:t>proporcionarse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escrito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también</w:t>
      </w:r>
      <w:r>
        <w:rPr>
          <w:spacing w:val="-6"/>
        </w:rPr>
        <w:t> </w:t>
      </w:r>
      <w:r>
        <w:rPr/>
        <w:t>debe</w:t>
      </w:r>
      <w:r>
        <w:rPr>
          <w:spacing w:val="-6"/>
        </w:rPr>
        <w:t> </w:t>
      </w:r>
      <w:r>
        <w:rPr/>
        <w:t>explicarse</w:t>
      </w:r>
      <w:r>
        <w:rPr>
          <w:spacing w:val="-6"/>
        </w:rPr>
        <w:t> </w:t>
      </w:r>
      <w:r>
        <w:rPr/>
        <w:t>verbalmente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cada</w:t>
      </w:r>
      <w:r>
        <w:rPr>
          <w:spacing w:val="-6"/>
        </w:rPr>
        <w:t> </w:t>
      </w:r>
      <w:r>
        <w:rPr/>
        <w:t>empleado(a)</w:t>
      </w:r>
      <w:r>
        <w:rPr>
          <w:spacing w:val="-6"/>
        </w:rPr>
        <w:t> </w:t>
      </w:r>
      <w:r>
        <w:rPr/>
        <w:t>al</w:t>
      </w:r>
      <w:r>
        <w:rPr>
          <w:spacing w:val="-7"/>
        </w:rPr>
        <w:t> </w:t>
      </w:r>
      <w:r>
        <w:rPr/>
        <w:t>comenzar su empleo. Puede encontrar más información sobre estos requisitos en </w:t>
      </w:r>
      <w:r>
        <w:rPr>
          <w:color w:val="0562C1"/>
          <w:u w:val="single" w:color="0562C1"/>
        </w:rPr>
        <w:t>Minnesota Statutes 179.86</w:t>
      </w:r>
      <w:r>
        <w:rPr>
          <w:color w:val="0562C1"/>
          <w:u w:val="none"/>
        </w:rPr>
        <w:t> </w:t>
      </w:r>
      <w:r>
        <w:rPr>
          <w:u w:val="none"/>
        </w:rPr>
        <w:t>y en </w:t>
      </w:r>
      <w:hyperlink r:id="rId6">
        <w:r>
          <w:rPr>
            <w:color w:val="0562C1"/>
            <w:spacing w:val="-2"/>
            <w:u w:val="none"/>
          </w:rPr>
          <w:t>dli.mn.gov/packinghouse</w:t>
        </w:r>
      </w:hyperlink>
      <w:r>
        <w:rPr>
          <w:spacing w:val="-2"/>
          <w:u w:val="none"/>
        </w:rPr>
        <w:t>.</w:t>
      </w: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3864"/>
          <w:left w:val="single" w:sz="4" w:space="0" w:color="003864"/>
          <w:bottom w:val="single" w:sz="4" w:space="0" w:color="003864"/>
          <w:right w:val="single" w:sz="4" w:space="0" w:color="003864"/>
          <w:insideH w:val="single" w:sz="4" w:space="0" w:color="003864"/>
          <w:insideV w:val="single" w:sz="4" w:space="0" w:color="0038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29"/>
      </w:tblGrid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tabs>
                <w:tab w:pos="5029" w:val="left" w:leader="none"/>
              </w:tabs>
              <w:spacing w:line="274" w:lineRule="exact" w:before="70"/>
              <w:ind w:left="83"/>
              <w:rPr>
                <w:position w:val="7"/>
                <w:sz w:val="18"/>
              </w:rPr>
            </w:pPr>
            <w:r>
              <w:rPr>
                <w:spacing w:val="-2"/>
                <w:sz w:val="20"/>
              </w:rPr>
              <w:t>1.Empleado(a):</w:t>
            </w:r>
            <w:r>
              <w:rPr>
                <w:sz w:val="20"/>
              </w:rPr>
              <w:tab/>
            </w:r>
            <w:r>
              <w:rPr>
                <w:spacing w:val="-2"/>
                <w:position w:val="7"/>
                <w:sz w:val="18"/>
              </w:rPr>
              <w:t>Dirección: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tabs>
                <w:tab w:pos="5008" w:val="left" w:leader="none"/>
              </w:tabs>
              <w:spacing w:before="37"/>
              <w:ind w:left="23"/>
              <w:rPr>
                <w:sz w:val="20"/>
              </w:rPr>
            </w:pPr>
            <w:r>
              <w:rPr>
                <w:position w:val="-3"/>
                <w:sz w:val="20"/>
              </w:rPr>
              <w:t>Número</w:t>
            </w:r>
            <w:r>
              <w:rPr>
                <w:spacing w:val="-10"/>
                <w:position w:val="-3"/>
                <w:sz w:val="20"/>
              </w:rPr>
              <w:t> </w:t>
            </w:r>
            <w:r>
              <w:rPr>
                <w:position w:val="-3"/>
                <w:sz w:val="20"/>
              </w:rPr>
              <w:t>de</w:t>
            </w:r>
            <w:r>
              <w:rPr>
                <w:spacing w:val="-9"/>
                <w:position w:val="-3"/>
                <w:sz w:val="20"/>
              </w:rPr>
              <w:t> </w:t>
            </w:r>
            <w:r>
              <w:rPr>
                <w:spacing w:val="-2"/>
                <w:position w:val="-3"/>
                <w:sz w:val="20"/>
              </w:rPr>
              <w:t>teléfono:</w:t>
            </w:r>
            <w:r>
              <w:rPr>
                <w:position w:val="-3"/>
                <w:sz w:val="20"/>
              </w:rPr>
              <w:tab/>
            </w:r>
            <w:r>
              <w:rPr>
                <w:spacing w:val="-2"/>
                <w:sz w:val="20"/>
              </w:rPr>
              <w:t>Correo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electrónico: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before="69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Idioma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nativo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del(la)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empleado(a):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tabs>
                <w:tab w:pos="5084" w:val="left" w:leader="none"/>
              </w:tabs>
              <w:spacing w:before="69"/>
              <w:ind w:left="27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empleo:</w:t>
            </w:r>
            <w:r>
              <w:rPr>
                <w:sz w:val="20"/>
              </w:rPr>
              <w:tab/>
              <w:t>Horas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trabajo: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before="82"/>
              <w:ind w:left="27"/>
              <w:rPr>
                <w:sz w:val="20"/>
              </w:rPr>
            </w:pPr>
            <w:r>
              <w:rPr>
                <w:sz w:val="20"/>
              </w:rPr>
              <w:t>Descripción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empleo: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line="223" w:lineRule="exact" w:before="121"/>
              <w:ind w:left="328"/>
              <w:rPr>
                <w:sz w:val="20"/>
              </w:rPr>
            </w:pPr>
            <w:r>
              <w:rPr>
                <w:sz w:val="20"/>
              </w:rPr>
              <w:t>Riesgos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ocupacionales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conocidos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trabajo:</w:t>
            </w:r>
          </w:p>
        </w:tc>
      </w:tr>
      <w:tr>
        <w:trPr>
          <w:trHeight w:val="1091" w:hRule="atLeast"/>
        </w:trPr>
        <w:tc>
          <w:tcPr>
            <w:tcW w:w="10529" w:type="dxa"/>
          </w:tcPr>
          <w:p>
            <w:pPr>
              <w:pStyle w:val="TableParagraph"/>
              <w:spacing w:before="121"/>
              <w:ind w:left="328"/>
              <w:rPr>
                <w:sz w:val="20"/>
              </w:rPr>
            </w:pPr>
            <w:r>
              <w:rPr>
                <w:sz w:val="20"/>
              </w:rPr>
              <w:t>Nombre,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número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teléfono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número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póliza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aseguradora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compensación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trabajadores:</w:t>
            </w:r>
          </w:p>
        </w:tc>
      </w:tr>
      <w:tr>
        <w:trPr>
          <w:trHeight w:val="609" w:hRule="atLeast"/>
        </w:trPr>
        <w:tc>
          <w:tcPr>
            <w:tcW w:w="10529" w:type="dxa"/>
          </w:tcPr>
          <w:p>
            <w:pPr>
              <w:pStyle w:val="TableParagraph"/>
              <w:tabs>
                <w:tab w:pos="5123" w:val="left" w:leader="none"/>
              </w:tabs>
              <w:spacing w:before="121"/>
              <w:ind w:left="84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Nombre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legal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empleador:</w:t>
            </w:r>
            <w:r>
              <w:rPr>
                <w:sz w:val="20"/>
              </w:rPr>
              <w:tab/>
              <w:t>Dirección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oficina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principal/lugar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principal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negocios: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tabs>
                <w:tab w:pos="5123" w:val="left" w:leader="none"/>
              </w:tabs>
              <w:spacing w:line="263" w:lineRule="exact" w:before="81"/>
              <w:ind w:left="93"/>
              <w:rPr>
                <w:sz w:val="20"/>
              </w:rPr>
            </w:pPr>
            <w:r>
              <w:rPr>
                <w:position w:val="4"/>
                <w:sz w:val="20"/>
              </w:rPr>
              <w:t>Número</w:t>
            </w:r>
            <w:r>
              <w:rPr>
                <w:spacing w:val="-10"/>
                <w:position w:val="4"/>
                <w:sz w:val="20"/>
              </w:rPr>
              <w:t> </w:t>
            </w:r>
            <w:r>
              <w:rPr>
                <w:position w:val="4"/>
                <w:sz w:val="20"/>
              </w:rPr>
              <w:t>de</w:t>
            </w:r>
            <w:r>
              <w:rPr>
                <w:spacing w:val="-9"/>
                <w:position w:val="4"/>
                <w:sz w:val="20"/>
              </w:rPr>
              <w:t> </w:t>
            </w:r>
            <w:r>
              <w:rPr>
                <w:spacing w:val="-2"/>
                <w:position w:val="4"/>
                <w:sz w:val="20"/>
              </w:rPr>
              <w:t>teléfono:</w:t>
            </w:r>
            <w:r>
              <w:rPr>
                <w:position w:val="4"/>
                <w:sz w:val="20"/>
              </w:rPr>
              <w:tab/>
            </w:r>
            <w:r>
              <w:rPr>
                <w:spacing w:val="-2"/>
                <w:sz w:val="20"/>
              </w:rPr>
              <w:t>Correo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electrónico:</w:t>
            </w:r>
          </w:p>
        </w:tc>
      </w:tr>
      <w:tr>
        <w:trPr>
          <w:trHeight w:val="362" w:hRule="atLeast"/>
        </w:trPr>
        <w:tc>
          <w:tcPr>
            <w:tcW w:w="10529" w:type="dxa"/>
          </w:tcPr>
          <w:p>
            <w:pPr>
              <w:pStyle w:val="TableParagraph"/>
              <w:spacing w:before="93"/>
              <w:ind w:left="-49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empleador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(si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diferente):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line="223" w:lineRule="exact" w:before="121"/>
              <w:ind w:left="331"/>
              <w:rPr>
                <w:sz w:val="20"/>
              </w:rPr>
            </w:pPr>
            <w:r>
              <w:rPr>
                <w:sz w:val="20"/>
              </w:rPr>
              <w:t>Dirección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postal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diferente):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line="223" w:lineRule="exact" w:before="121"/>
              <w:ind w:left="84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empleo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(exento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exento):</w:t>
            </w:r>
          </w:p>
        </w:tc>
      </w:tr>
      <w:tr>
        <w:trPr>
          <w:trHeight w:val="381" w:hRule="atLeast"/>
        </w:trPr>
        <w:tc>
          <w:tcPr>
            <w:tcW w:w="10529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69" w:val="left" w:leader="none"/>
              </w:tabs>
              <w:spacing w:line="229" w:lineRule="exact" w:before="132" w:after="0"/>
              <w:ind w:left="369" w:right="0" w:hanging="290"/>
              <w:jc w:val="left"/>
              <w:rPr>
                <w:sz w:val="20"/>
              </w:rPr>
            </w:pPr>
            <w:r>
              <w:rPr>
                <w:sz w:val="20"/>
              </w:rPr>
              <w:t>El(la)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empleado(a)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está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exento(a)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de: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salario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mínimo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0"/>
                <w:sz w:val="20"/>
              </w:rPr>
              <w:t> </w:t>
            </w:r>
            <w:r>
              <w:rPr>
                <w:sz w:val="20"/>
              </w:rPr>
              <w:t>horas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extra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otras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disposiciones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Estatutos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362" w:hRule="atLeast"/>
        </w:trPr>
        <w:tc>
          <w:tcPr>
            <w:tcW w:w="10529" w:type="dxa"/>
          </w:tcPr>
          <w:p>
            <w:pPr>
              <w:pStyle w:val="TableParagraph"/>
              <w:spacing w:line="236" w:lineRule="exact" w:before="106"/>
              <w:ind w:left="33"/>
              <w:rPr>
                <w:sz w:val="20"/>
              </w:rPr>
            </w:pPr>
            <w:r>
              <w:rPr>
                <w:sz w:val="20"/>
              </w:rPr>
              <w:t>Base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legal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exención:</w:t>
            </w:r>
          </w:p>
        </w:tc>
      </w:tr>
      <w:tr>
        <w:trPr>
          <w:trHeight w:val="381" w:hRule="atLeast"/>
        </w:trPr>
        <w:tc>
          <w:tcPr>
            <w:tcW w:w="10529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543" w:val="left" w:leader="none"/>
              </w:tabs>
              <w:spacing w:line="231" w:lineRule="exact" w:before="130" w:after="0"/>
              <w:ind w:left="543" w:right="0" w:hanging="262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El(la)</w:t>
            </w:r>
            <w:r>
              <w:rPr>
                <w:spacing w:val="-19"/>
                <w:sz w:val="18"/>
              </w:rPr>
              <w:t> </w:t>
            </w:r>
            <w:r>
              <w:rPr>
                <w:spacing w:val="-10"/>
                <w:sz w:val="18"/>
              </w:rPr>
              <w:t>empleado(a)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no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está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exento(a)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(tiene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derecho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pago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de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10"/>
                <w:sz w:val="18"/>
              </w:rPr>
              <w:t>horas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extras,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10"/>
                <w:sz w:val="18"/>
              </w:rPr>
              <w:t>salario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mínimo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y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10"/>
                <w:sz w:val="18"/>
              </w:rPr>
              <w:t>otras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10"/>
                <w:sz w:val="18"/>
              </w:rPr>
              <w:t>protecciones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según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los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Estatutos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de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10"/>
                <w:sz w:val="18"/>
              </w:rPr>
              <w:t>Minnesota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0"/>
                <w:sz w:val="18"/>
              </w:rPr>
              <w:t>177).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line="236" w:lineRule="exact" w:before="108"/>
              <w:ind w:left="1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Tarifa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tarifas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pago.</w:t>
            </w:r>
          </w:p>
        </w:tc>
      </w:tr>
      <w:tr>
        <w:trPr>
          <w:trHeight w:val="378" w:hRule="atLeast"/>
        </w:trPr>
        <w:tc>
          <w:tcPr>
            <w:tcW w:w="10529" w:type="dxa"/>
          </w:tcPr>
          <w:p>
            <w:pPr>
              <w:pStyle w:val="TableParagraph"/>
              <w:spacing w:line="225" w:lineRule="exact" w:before="134"/>
              <w:ind w:left="371"/>
              <w:rPr>
                <w:rFonts w:ascii="MS Gothic" w:hAnsi="MS Gothic"/>
                <w:sz w:val="20"/>
              </w:rPr>
            </w:pPr>
            <w:r>
              <w:rPr>
                <w:sz w:val="20"/>
              </w:rPr>
              <w:t>Pagado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por: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Hora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Turno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Día</w:t>
            </w:r>
            <w:r>
              <w:rPr>
                <w:spacing w:val="-12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Semana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Salario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0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pieza</w:t>
            </w:r>
            <w:r>
              <w:rPr>
                <w:spacing w:val="-12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Comisión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Otro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método</w:t>
            </w:r>
            <w:r>
              <w:rPr>
                <w:spacing w:val="-7"/>
                <w:sz w:val="20"/>
              </w:rPr>
              <w:t> </w:t>
            </w: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tabs>
                <w:tab w:pos="3345" w:val="left" w:leader="none"/>
              </w:tabs>
              <w:spacing w:line="223" w:lineRule="exact" w:before="121"/>
              <w:ind w:left="371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paga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horas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extras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después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de: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horas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line="236" w:lineRule="exact" w:before="108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Asignaciones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reclamadas:</w:t>
            </w:r>
          </w:p>
        </w:tc>
      </w:tr>
      <w:tr>
        <w:trPr>
          <w:trHeight w:val="362" w:hRule="atLeast"/>
        </w:trPr>
        <w:tc>
          <w:tcPr>
            <w:tcW w:w="10529" w:type="dxa"/>
          </w:tcPr>
          <w:p>
            <w:pPr>
              <w:pStyle w:val="TableParagraph"/>
              <w:tabs>
                <w:tab w:pos="988" w:val="left" w:leader="none"/>
              </w:tabs>
              <w:spacing w:line="223" w:lineRule="exact" w:before="119"/>
              <w:ind w:left="371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>
              <w:rPr>
                <w:sz w:val="20"/>
              </w:rPr>
              <w:tab/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comida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asignación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(máximo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60%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salario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mínimo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adulto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comida)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tabs>
                <w:tab w:pos="981" w:val="left" w:leader="none"/>
              </w:tabs>
              <w:spacing w:line="227" w:lineRule="exact" w:before="117"/>
              <w:ind w:left="371" w:right="-44"/>
              <w:rPr>
                <w:sz w:val="20"/>
              </w:rPr>
            </w:pPr>
            <w:r>
              <w:rPr>
                <w:spacing w:val="-10"/>
                <w:position w:val="1"/>
                <w:sz w:val="20"/>
              </w:rPr>
              <w:t>$</w:t>
            </w:r>
            <w:r>
              <w:rPr>
                <w:position w:val="1"/>
                <w:sz w:val="20"/>
              </w:rPr>
              <w:tab/>
            </w:r>
            <w:r>
              <w:rPr>
                <w:spacing w:val="-10"/>
                <w:sz w:val="20"/>
              </w:rPr>
              <w:t>por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10"/>
                <w:sz w:val="20"/>
              </w:rPr>
              <w:t>día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para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la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asignación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de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alojamiento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(máximo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10"/>
                <w:sz w:val="20"/>
              </w:rPr>
              <w:t>=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75%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del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salario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mínimo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por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hora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10"/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10"/>
                <w:sz w:val="20"/>
              </w:rPr>
              <w:t>un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adulto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por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día)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(o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valor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de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10"/>
                <w:sz w:val="20"/>
              </w:rPr>
              <w:t>mercado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0"/>
                <w:sz w:val="20"/>
              </w:rPr>
              <w:t>justo).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line="225" w:lineRule="exact" w:before="119"/>
              <w:ind w:left="92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licencia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disponibles:</w:t>
            </w:r>
          </w:p>
        </w:tc>
      </w:tr>
      <w:tr>
        <w:trPr>
          <w:trHeight w:val="378" w:hRule="atLeast"/>
        </w:trPr>
        <w:tc>
          <w:tcPr>
            <w:tcW w:w="10529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610" w:val="left" w:leader="none"/>
              </w:tabs>
              <w:spacing w:line="231" w:lineRule="exact" w:before="128" w:after="0"/>
              <w:ind w:left="610" w:right="0" w:hanging="24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Licencia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por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enfermedad</w:t>
            </w:r>
            <w:r>
              <w:rPr>
                <w:spacing w:val="2"/>
                <w:sz w:val="20"/>
              </w:rPr>
              <w:t> </w:t>
            </w:r>
            <w:r>
              <w:rPr>
                <w:rFonts w:ascii="MS Gothic" w:hAnsi="MS Gothic"/>
                <w:spacing w:val="-2"/>
                <w:sz w:val="20"/>
              </w:rPr>
              <w:t>☐</w:t>
            </w:r>
            <w:r>
              <w:rPr>
                <w:rFonts w:ascii="MS Gothic" w:hAnsi="MS Gothic"/>
                <w:spacing w:val="-47"/>
                <w:sz w:val="20"/>
              </w:rPr>
              <w:t> </w:t>
            </w:r>
            <w:r>
              <w:rPr>
                <w:spacing w:val="-2"/>
                <w:sz w:val="20"/>
              </w:rPr>
              <w:t>Vacaciones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pagadas</w:t>
            </w:r>
            <w:r>
              <w:rPr>
                <w:rFonts w:ascii="MS Gothic" w:hAnsi="MS Gothic"/>
                <w:spacing w:val="-2"/>
                <w:sz w:val="20"/>
              </w:rPr>
              <w:t>☐</w:t>
            </w:r>
            <w:r>
              <w:rPr>
                <w:rFonts w:ascii="MS Gothic" w:hAnsi="MS Gothic"/>
                <w:spacing w:val="-47"/>
                <w:sz w:val="20"/>
              </w:rPr>
              <w:t> </w:t>
            </w:r>
            <w:r>
              <w:rPr>
                <w:spacing w:val="-2"/>
                <w:sz w:val="20"/>
              </w:rPr>
              <w:t>Otros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permisos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pago</w:t>
            </w:r>
          </w:p>
        </w:tc>
      </w:tr>
      <w:tr>
        <w:trPr>
          <w:trHeight w:val="746" w:hRule="atLeast"/>
        </w:trPr>
        <w:tc>
          <w:tcPr>
            <w:tcW w:w="10529" w:type="dxa"/>
          </w:tcPr>
          <w:p>
            <w:pPr>
              <w:pStyle w:val="TableParagraph"/>
              <w:tabs>
                <w:tab w:pos="5411" w:val="left" w:leader="none"/>
                <w:tab w:pos="6716" w:val="left" w:leader="none"/>
              </w:tabs>
              <w:spacing w:before="117"/>
              <w:ind w:left="366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Cómo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acumulan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beneficios: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horas</w:t>
            </w:r>
            <w:r>
              <w:rPr>
                <w:spacing w:val="44"/>
                <w:sz w:val="20"/>
              </w:rPr>
              <w:t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pacing w:val="-4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o días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>
            <w:pPr>
              <w:pStyle w:val="TableParagraph"/>
              <w:spacing w:line="248" w:lineRule="exact" w:before="117"/>
              <w:ind w:left="366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-12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año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mes</w:t>
            </w:r>
            <w:r>
              <w:rPr>
                <w:spacing w:val="-3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período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pago</w:t>
            </w:r>
            <w:r>
              <w:rPr>
                <w:spacing w:val="-1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horas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trabajadas</w:t>
            </w:r>
          </w:p>
        </w:tc>
      </w:tr>
    </w:tbl>
    <w:p>
      <w:pPr>
        <w:pStyle w:val="TableParagraph"/>
        <w:spacing w:after="0" w:line="248" w:lineRule="exact"/>
        <w:rPr>
          <w:sz w:val="20"/>
        </w:rPr>
        <w:sectPr>
          <w:type w:val="continuous"/>
          <w:pgSz w:w="12240" w:h="15840"/>
          <w:pgMar w:top="720" w:bottom="113" w:left="720" w:right="360"/>
        </w:sectPr>
      </w:pPr>
    </w:p>
    <w:tbl>
      <w:tblPr>
        <w:tblW w:w="0" w:type="auto"/>
        <w:jc w:val="left"/>
        <w:tblInd w:w="96" w:type="dxa"/>
        <w:tblBorders>
          <w:top w:val="single" w:sz="4" w:space="0" w:color="003864"/>
          <w:left w:val="single" w:sz="4" w:space="0" w:color="003864"/>
          <w:bottom w:val="single" w:sz="4" w:space="0" w:color="003864"/>
          <w:right w:val="single" w:sz="4" w:space="0" w:color="003864"/>
          <w:insideH w:val="single" w:sz="4" w:space="0" w:color="003864"/>
          <w:insideV w:val="single" w:sz="4" w:space="0" w:color="0038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46"/>
        <w:gridCol w:w="4069"/>
        <w:gridCol w:w="1715"/>
      </w:tblGrid>
      <w:tr>
        <w:trPr>
          <w:trHeight w:val="364" w:hRule="atLeast"/>
        </w:trPr>
        <w:tc>
          <w:tcPr>
            <w:tcW w:w="10530" w:type="dxa"/>
            <w:gridSpan w:val="3"/>
          </w:tcPr>
          <w:p>
            <w:pPr>
              <w:pStyle w:val="TableParagraph"/>
              <w:spacing w:line="223" w:lineRule="exact" w:before="121"/>
              <w:ind w:left="-8"/>
              <w:rPr>
                <w:sz w:val="20"/>
              </w:rPr>
            </w:pPr>
            <w:r>
              <w:rPr>
                <w:spacing w:val="-2"/>
                <w:sz w:val="20"/>
              </w:rPr>
              <w:t>Políticas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licencia/Términos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uso:</w:t>
            </w:r>
          </w:p>
        </w:tc>
      </w:tr>
      <w:tr>
        <w:trPr>
          <w:trHeight w:val="729" w:hRule="atLeast"/>
        </w:trPr>
        <w:tc>
          <w:tcPr>
            <w:tcW w:w="10530" w:type="dxa"/>
            <w:gridSpan w:val="3"/>
          </w:tcPr>
          <w:p>
            <w:pPr>
              <w:pStyle w:val="TableParagraph"/>
              <w:spacing w:before="121"/>
              <w:ind w:left="83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6.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Deducciones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pueden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realizarse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salario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del(la)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empleado(a)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montos:</w:t>
            </w:r>
          </w:p>
        </w:tc>
      </w:tr>
      <w:tr>
        <w:trPr>
          <w:trHeight w:val="361" w:hRule="atLeast"/>
        </w:trPr>
        <w:tc>
          <w:tcPr>
            <w:tcW w:w="4746" w:type="dxa"/>
            <w:tcBorders>
              <w:right w:val="nil"/>
            </w:tcBorders>
          </w:tcPr>
          <w:p>
            <w:pPr>
              <w:pStyle w:val="TableParagraph"/>
              <w:spacing w:line="223" w:lineRule="exact" w:before="119"/>
              <w:ind w:left="83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70"/>
                <w:sz w:val="20"/>
              </w:rPr>
              <w:t> </w:t>
            </w:r>
            <w:r>
              <w:rPr>
                <w:sz w:val="20"/>
              </w:rPr>
              <w:t>7.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período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pago:</w:t>
            </w:r>
          </w:p>
        </w:tc>
        <w:tc>
          <w:tcPr>
            <w:tcW w:w="5784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223" w:lineRule="exact" w:before="119"/>
              <w:ind w:left="238"/>
              <w:rPr>
                <w:sz w:val="20"/>
              </w:rPr>
            </w:pPr>
            <w:r>
              <w:rPr>
                <w:sz w:val="20"/>
              </w:rPr>
              <w:t>Día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pago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programado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regularmente</w:t>
            </w:r>
          </w:p>
        </w:tc>
      </w:tr>
      <w:tr>
        <w:trPr>
          <w:trHeight w:val="364" w:hRule="atLeast"/>
        </w:trPr>
        <w:tc>
          <w:tcPr>
            <w:tcW w:w="10530" w:type="dxa"/>
            <w:gridSpan w:val="3"/>
          </w:tcPr>
          <w:p>
            <w:pPr>
              <w:pStyle w:val="TableParagraph"/>
              <w:spacing w:before="95"/>
              <w:ind w:left="31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el(la)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empleado(a)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recibirá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primer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pago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salarios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devengados</w:t>
            </w:r>
          </w:p>
        </w:tc>
      </w:tr>
      <w:tr>
        <w:trPr>
          <w:trHeight w:val="364" w:hRule="atLeast"/>
        </w:trPr>
        <w:tc>
          <w:tcPr>
            <w:tcW w:w="10530" w:type="dxa"/>
            <w:gridSpan w:val="3"/>
          </w:tcPr>
          <w:p>
            <w:pPr>
              <w:pStyle w:val="TableParagraph"/>
              <w:spacing w:line="223" w:lineRule="exact" w:before="121"/>
              <w:ind w:left="84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Otra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relevante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este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puesto:</w:t>
            </w:r>
          </w:p>
        </w:tc>
      </w:tr>
      <w:tr>
        <w:trPr>
          <w:trHeight w:val="441" w:hRule="atLeast"/>
        </w:trPr>
        <w:tc>
          <w:tcPr>
            <w:tcW w:w="10530" w:type="dxa"/>
            <w:gridSpan w:val="3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10530" w:type="dxa"/>
            <w:gridSpan w:val="3"/>
          </w:tcPr>
          <w:p>
            <w:pPr>
              <w:pStyle w:val="TableParagraph"/>
              <w:spacing w:before="134"/>
              <w:ind w:left="84"/>
              <w:rPr>
                <w:sz w:val="20"/>
              </w:rPr>
            </w:pPr>
            <w:r>
              <w:rPr>
                <w:sz w:val="20"/>
              </w:rPr>
              <w:t>Yo,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el(la)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empleado(a),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recibido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copia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aviso:</w:t>
            </w:r>
            <w:r>
              <w:rPr>
                <w:spacing w:val="-9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Sí</w:t>
            </w:r>
            <w:r>
              <w:rPr>
                <w:spacing w:val="-10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844" w:hRule="atLeast"/>
        </w:trPr>
        <w:tc>
          <w:tcPr>
            <w:tcW w:w="4746" w:type="dxa"/>
            <w:tcBorders>
              <w:right w:val="nil"/>
            </w:tcBorders>
          </w:tcPr>
          <w:p>
            <w:pPr>
              <w:pStyle w:val="TableParagraph"/>
              <w:tabs>
                <w:tab w:pos="4037" w:val="left" w:leader="none"/>
              </w:tabs>
              <w:spacing w:line="232" w:lineRule="exact" w:before="0"/>
              <w:ind w:left="18"/>
              <w:rPr>
                <w:sz w:val="20"/>
              </w:rPr>
            </w:pPr>
            <w:r>
              <w:rPr>
                <w:spacing w:val="-14"/>
                <w:sz w:val="18"/>
              </w:rPr>
              <w:t>Nombre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14"/>
                <w:sz w:val="18"/>
              </w:rPr>
              <w:t>del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14"/>
                <w:sz w:val="18"/>
              </w:rPr>
              <w:t>representante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14"/>
                <w:sz w:val="18"/>
              </w:rPr>
              <w:t>delempleador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14"/>
                <w:sz w:val="18"/>
              </w:rPr>
              <w:t>(en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14"/>
                <w:sz w:val="18"/>
              </w:rPr>
              <w:t>letra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14"/>
                <w:sz w:val="18"/>
              </w:rPr>
              <w:t>de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14"/>
                <w:sz w:val="18"/>
              </w:rPr>
              <w:t>molde):</w:t>
            </w:r>
            <w:r>
              <w:rPr>
                <w:sz w:val="18"/>
              </w:rPr>
              <w:tab/>
            </w:r>
            <w:r>
              <w:rPr>
                <w:spacing w:val="-2"/>
                <w:sz w:val="20"/>
              </w:rPr>
              <w:t>Fecha</w:t>
            </w:r>
          </w:p>
        </w:tc>
        <w:tc>
          <w:tcPr>
            <w:tcW w:w="4069" w:type="dxa"/>
            <w:tcBorders>
              <w:left w:val="nil"/>
              <w:right w:val="nil"/>
            </w:tcBorders>
          </w:tcPr>
          <w:p>
            <w:pPr>
              <w:pStyle w:val="TableParagraph"/>
              <w:ind w:left="382"/>
              <w:rPr>
                <w:sz w:val="20"/>
              </w:rPr>
            </w:pPr>
            <w:r>
              <w:rPr>
                <w:w w:val="85"/>
                <w:sz w:val="20"/>
              </w:rPr>
              <w:t>Nombre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del(la)</w:t>
            </w:r>
            <w:r>
              <w:rPr>
                <w:spacing w:val="11"/>
                <w:sz w:val="20"/>
              </w:rPr>
              <w:t> </w:t>
            </w:r>
            <w:r>
              <w:rPr>
                <w:w w:val="85"/>
                <w:sz w:val="20"/>
              </w:rPr>
              <w:t>empleado(a)</w:t>
            </w:r>
            <w:r>
              <w:rPr>
                <w:spacing w:val="11"/>
                <w:sz w:val="20"/>
              </w:rPr>
              <w:t> </w:t>
            </w:r>
            <w:r>
              <w:rPr>
                <w:w w:val="85"/>
                <w:sz w:val="20"/>
              </w:rPr>
              <w:t>(en</w:t>
            </w:r>
            <w:r>
              <w:rPr>
                <w:spacing w:val="11"/>
                <w:sz w:val="20"/>
              </w:rPr>
              <w:t> </w:t>
            </w:r>
            <w:r>
              <w:rPr>
                <w:w w:val="85"/>
                <w:sz w:val="20"/>
              </w:rPr>
              <w:t>letra</w:t>
            </w:r>
            <w:r>
              <w:rPr>
                <w:spacing w:val="11"/>
                <w:sz w:val="20"/>
              </w:rPr>
              <w:t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molde):</w:t>
            </w:r>
          </w:p>
        </w:tc>
        <w:tc>
          <w:tcPr>
            <w:tcW w:w="1715" w:type="dxa"/>
            <w:tcBorders>
              <w:left w:val="nil"/>
            </w:tcBorders>
          </w:tcPr>
          <w:p>
            <w:pPr>
              <w:pStyle w:val="TableParagraph"/>
              <w:ind w:left="169"/>
              <w:rPr>
                <w:sz w:val="20"/>
              </w:rPr>
            </w:pPr>
            <w:r>
              <w:rPr>
                <w:spacing w:val="-2"/>
                <w:sz w:val="20"/>
              </w:rPr>
              <w:t>Fecha</w:t>
            </w:r>
          </w:p>
        </w:tc>
      </w:tr>
      <w:tr>
        <w:trPr>
          <w:trHeight w:val="731" w:hRule="atLeast"/>
        </w:trPr>
        <w:tc>
          <w:tcPr>
            <w:tcW w:w="4746" w:type="dxa"/>
            <w:tcBorders>
              <w:right w:val="nil"/>
            </w:tcBorders>
          </w:tcPr>
          <w:p>
            <w:pPr>
              <w:pStyle w:val="TableParagraph"/>
              <w:tabs>
                <w:tab w:pos="3683" w:val="left" w:leader="none"/>
              </w:tabs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Firma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representante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del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empleador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Fecha</w:t>
            </w:r>
          </w:p>
        </w:tc>
        <w:tc>
          <w:tcPr>
            <w:tcW w:w="5784" w:type="dxa"/>
            <w:gridSpan w:val="2"/>
            <w:tcBorders>
              <w:left w:val="nil"/>
            </w:tcBorders>
          </w:tcPr>
          <w:p>
            <w:pPr>
              <w:pStyle w:val="TableParagraph"/>
              <w:tabs>
                <w:tab w:pos="3622" w:val="left" w:leader="none"/>
              </w:tabs>
              <w:ind w:left="382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del(la)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empleado(a)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Fecha</w:t>
            </w:r>
          </w:p>
        </w:tc>
      </w:tr>
    </w:tbl>
    <w:p>
      <w:pPr>
        <w:pStyle w:val="Heading2"/>
      </w:pPr>
      <w:bookmarkStart w:name="Your rights as a meatpacking or poultry " w:id="1"/>
      <w:bookmarkEnd w:id="1"/>
      <w:r>
        <w:rPr>
          <w:b w:val="0"/>
        </w:rPr>
      </w:r>
      <w:r>
        <w:rPr>
          <w:color w:val="003864"/>
        </w:rPr>
        <w:t>Sus</w:t>
      </w:r>
      <w:r>
        <w:rPr>
          <w:color w:val="003864"/>
          <w:spacing w:val="-6"/>
        </w:rPr>
        <w:t> </w:t>
      </w:r>
      <w:r>
        <w:rPr>
          <w:color w:val="003864"/>
        </w:rPr>
        <w:t>derechos</w:t>
      </w:r>
      <w:r>
        <w:rPr>
          <w:color w:val="003864"/>
          <w:spacing w:val="-6"/>
        </w:rPr>
        <w:t> </w:t>
      </w:r>
      <w:r>
        <w:rPr>
          <w:color w:val="003864"/>
        </w:rPr>
        <w:t>como</w:t>
      </w:r>
      <w:r>
        <w:rPr>
          <w:color w:val="003864"/>
          <w:spacing w:val="-6"/>
        </w:rPr>
        <w:t> </w:t>
      </w:r>
      <w:r>
        <w:rPr>
          <w:color w:val="003864"/>
        </w:rPr>
        <w:t>trabajador(a)</w:t>
      </w:r>
      <w:r>
        <w:rPr>
          <w:color w:val="003864"/>
          <w:spacing w:val="-6"/>
        </w:rPr>
        <w:t> </w:t>
      </w:r>
      <w:r>
        <w:rPr>
          <w:color w:val="003864"/>
        </w:rPr>
        <w:t>en</w:t>
      </w:r>
      <w:r>
        <w:rPr>
          <w:color w:val="003864"/>
          <w:spacing w:val="-5"/>
        </w:rPr>
        <w:t> </w:t>
      </w:r>
      <w:r>
        <w:rPr>
          <w:color w:val="003864"/>
        </w:rPr>
        <w:t>plantas</w:t>
      </w:r>
      <w:r>
        <w:rPr>
          <w:color w:val="003864"/>
          <w:spacing w:val="-6"/>
        </w:rPr>
        <w:t> </w:t>
      </w:r>
      <w:r>
        <w:rPr>
          <w:color w:val="003864"/>
        </w:rPr>
        <w:t>procesadoras</w:t>
      </w:r>
      <w:r>
        <w:rPr>
          <w:color w:val="003864"/>
          <w:spacing w:val="-6"/>
        </w:rPr>
        <w:t> </w:t>
      </w:r>
      <w:r>
        <w:rPr>
          <w:color w:val="003864"/>
        </w:rPr>
        <w:t>de</w:t>
      </w:r>
      <w:r>
        <w:rPr>
          <w:color w:val="003864"/>
          <w:spacing w:val="-6"/>
        </w:rPr>
        <w:t> </w:t>
      </w:r>
      <w:r>
        <w:rPr>
          <w:color w:val="003864"/>
        </w:rPr>
        <w:t>carne</w:t>
      </w:r>
      <w:r>
        <w:rPr>
          <w:color w:val="003864"/>
          <w:spacing w:val="-6"/>
        </w:rPr>
        <w:t> </w:t>
      </w:r>
      <w:r>
        <w:rPr>
          <w:color w:val="003864"/>
        </w:rPr>
        <w:t>o</w:t>
      </w:r>
      <w:r>
        <w:rPr>
          <w:color w:val="003864"/>
          <w:spacing w:val="-6"/>
        </w:rPr>
        <w:t> </w:t>
      </w:r>
      <w:r>
        <w:rPr>
          <w:color w:val="003864"/>
        </w:rPr>
        <w:t>aves</w:t>
      </w:r>
      <w:r>
        <w:rPr>
          <w:color w:val="003864"/>
          <w:spacing w:val="-6"/>
        </w:rPr>
        <w:t> </w:t>
      </w:r>
      <w:r>
        <w:rPr>
          <w:color w:val="003864"/>
        </w:rPr>
        <w:t>de</w:t>
      </w:r>
      <w:r>
        <w:rPr>
          <w:color w:val="003864"/>
          <w:spacing w:val="-6"/>
        </w:rPr>
        <w:t> </w:t>
      </w:r>
      <w:r>
        <w:rPr>
          <w:color w:val="003864"/>
          <w:spacing w:val="-2"/>
        </w:rPr>
        <w:t>corral</w:t>
      </w:r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68" w:lineRule="auto" w:before="291" w:after="0"/>
        <w:ind w:left="719" w:right="552" w:hanging="360"/>
        <w:jc w:val="left"/>
        <w:rPr>
          <w:sz w:val="22"/>
        </w:rPr>
      </w:pPr>
      <w:r>
        <w:rPr>
          <w:sz w:val="22"/>
        </w:rPr>
        <w:t>Tiene derecho a organizarse y negociar colectivamente. También tiene derecho a abstenerse de organizarse y negociar</w:t>
      </w:r>
      <w:r>
        <w:rPr>
          <w:spacing w:val="-4"/>
          <w:sz w:val="22"/>
        </w:rPr>
        <w:t> </w:t>
      </w:r>
      <w:r>
        <w:rPr>
          <w:sz w:val="22"/>
        </w:rPr>
        <w:t>colectivamente.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más</w:t>
      </w:r>
      <w:r>
        <w:rPr>
          <w:spacing w:val="-4"/>
          <w:sz w:val="22"/>
        </w:rPr>
        <w:t> </w:t>
      </w:r>
      <w:r>
        <w:rPr>
          <w:sz w:val="22"/>
        </w:rPr>
        <w:t>información,</w:t>
      </w:r>
      <w:r>
        <w:rPr>
          <w:spacing w:val="-4"/>
          <w:sz w:val="22"/>
        </w:rPr>
        <w:t> </w:t>
      </w:r>
      <w:r>
        <w:rPr>
          <w:sz w:val="22"/>
        </w:rPr>
        <w:t>comuníquese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Junta</w:t>
      </w:r>
      <w:r>
        <w:rPr>
          <w:spacing w:val="-4"/>
          <w:sz w:val="22"/>
        </w:rPr>
        <w:t> </w:t>
      </w:r>
      <w:r>
        <w:rPr>
          <w:sz w:val="22"/>
        </w:rPr>
        <w:t>Nacional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Relaciones</w:t>
      </w:r>
      <w:r>
        <w:rPr>
          <w:spacing w:val="-4"/>
          <w:sz w:val="22"/>
        </w:rPr>
        <w:t> </w:t>
      </w:r>
      <w:r>
        <w:rPr>
          <w:sz w:val="22"/>
        </w:rPr>
        <w:t>Laborales</w:t>
      </w:r>
      <w:r>
        <w:rPr>
          <w:spacing w:val="-4"/>
          <w:sz w:val="22"/>
        </w:rPr>
        <w:t> </w:t>
      </w:r>
      <w:r>
        <w:rPr>
          <w:sz w:val="22"/>
        </w:rPr>
        <w:t>al </w:t>
      </w:r>
      <w:r>
        <w:rPr>
          <w:spacing w:val="-2"/>
          <w:sz w:val="22"/>
        </w:rPr>
        <w:t>612-348-1757.</w:t>
      </w:r>
    </w:p>
    <w:p>
      <w:pPr>
        <w:pStyle w:val="ListParagraph"/>
        <w:numPr>
          <w:ilvl w:val="0"/>
          <w:numId w:val="4"/>
        </w:numPr>
        <w:tabs>
          <w:tab w:pos="720" w:val="left" w:leader="none"/>
        </w:tabs>
        <w:spacing w:line="271" w:lineRule="auto" w:before="5" w:after="0"/>
        <w:ind w:left="720" w:right="781" w:hanging="360"/>
        <w:jc w:val="left"/>
        <w:rPr>
          <w:sz w:val="22"/>
        </w:rPr>
      </w:pPr>
      <w:r>
        <w:rPr>
          <w:sz w:val="22"/>
        </w:rPr>
        <w:t>Tiene derecho a un ambiente de trabajo seguro. Para más información, comuníquese con Cumplimiento de OSHA de Minnesota al 651-284-5050 o escriba a </w:t>
      </w:r>
      <w:hyperlink r:id="rId7">
        <w:r>
          <w:rPr>
            <w:color w:val="0562C1"/>
            <w:sz w:val="22"/>
            <w:u w:val="single" w:color="0562C1"/>
          </w:rPr>
          <w:t>osha.compliance@state.mn.us</w:t>
        </w:r>
      </w:hyperlink>
      <w:r>
        <w:rPr>
          <w:sz w:val="22"/>
          <w:u w:val="none"/>
        </w:rPr>
        <w:t>.</w:t>
      </w:r>
    </w:p>
    <w:p>
      <w:pPr>
        <w:pStyle w:val="ListParagraph"/>
        <w:numPr>
          <w:ilvl w:val="0"/>
          <w:numId w:val="4"/>
        </w:numPr>
        <w:tabs>
          <w:tab w:pos="720" w:val="left" w:leader="none"/>
        </w:tabs>
        <w:spacing w:line="271" w:lineRule="auto" w:before="0" w:after="0"/>
        <w:ind w:left="720" w:right="390" w:hanging="360"/>
        <w:jc w:val="left"/>
        <w:rPr>
          <w:sz w:val="22"/>
        </w:rPr>
      </w:pPr>
      <w:r>
        <w:rPr>
          <w:sz w:val="22"/>
        </w:rPr>
        <w:t>Tiene derecho a no ser discriminado en el trabajo por motivos de raza, color, credo, religión, origen nacional, sexo, estado civil, discapacidad, estatus de asistencia pública, edad, orientación sexual, identidad de género, situación familiar o actividad en una comisión local de derechos humanos. Para más información, comuníquese con el Departamento de Derechos Humanos de Minnesota al 833-454-0148.</w:t>
      </w:r>
    </w:p>
    <w:p>
      <w:pPr>
        <w:pStyle w:val="ListParagraph"/>
        <w:numPr>
          <w:ilvl w:val="0"/>
          <w:numId w:val="4"/>
        </w:numPr>
        <w:tabs>
          <w:tab w:pos="720" w:val="left" w:leader="none"/>
        </w:tabs>
        <w:spacing w:line="271" w:lineRule="auto" w:before="0" w:after="0"/>
        <w:ind w:left="720" w:right="461" w:hanging="360"/>
        <w:jc w:val="left"/>
        <w:rPr>
          <w:sz w:val="22"/>
        </w:rPr>
      </w:pPr>
      <w:r>
        <w:rPr>
          <w:sz w:val="22"/>
        </w:rPr>
        <w:t>Si su empleador está obligado a tener seguro de compensación para trabajadores, usted tiene derecho a que dicho seguro ayude a cubrir cualquier accidente o lesión en el trabajo. Para más información, comuníquese con la Oficina del Defensor de la Compensación para Trabajadores al 651-284-5013 o escriba a </w:t>
      </w:r>
      <w:hyperlink r:id="rId8">
        <w:r>
          <w:rPr>
            <w:color w:val="0562C1"/>
            <w:spacing w:val="-2"/>
            <w:sz w:val="22"/>
            <w:u w:val="single" w:color="0562C1"/>
          </w:rPr>
          <w:t>dli.ombudsman@state.mn.us</w:t>
        </w:r>
      </w:hyperlink>
      <w:r>
        <w:rPr>
          <w:spacing w:val="-2"/>
          <w:sz w:val="22"/>
          <w:u w:val="none"/>
        </w:rPr>
        <w:t>.</w:t>
      </w:r>
    </w:p>
    <w:p>
      <w:pPr>
        <w:pStyle w:val="BodyText"/>
        <w:spacing w:line="271" w:lineRule="auto" w:before="91"/>
        <w:ind w:left="209" w:right="374"/>
      </w:pPr>
      <w:r>
        <w:rPr/>
        <w:t>Para</w:t>
      </w:r>
      <w:r>
        <w:rPr>
          <w:spacing w:val="-2"/>
        </w:rPr>
        <w:t> </w:t>
      </w:r>
      <w:r>
        <w:rPr/>
        <w:t>preguntas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inquietudes</w:t>
      </w:r>
      <w:r>
        <w:rPr>
          <w:spacing w:val="-2"/>
        </w:rPr>
        <w:t> </w:t>
      </w:r>
      <w:r>
        <w:rPr/>
        <w:t>adicionales</w:t>
      </w:r>
      <w:r>
        <w:rPr>
          <w:spacing w:val="-2"/>
        </w:rPr>
        <w:t> </w:t>
      </w:r>
      <w:r>
        <w:rPr/>
        <w:t>sobre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trabajo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plantas</w:t>
      </w:r>
      <w:r>
        <w:rPr>
          <w:spacing w:val="-2"/>
        </w:rPr>
        <w:t> </w:t>
      </w:r>
      <w:r>
        <w:rPr/>
        <w:t>procesadoras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carne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aves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corral</w:t>
      </w:r>
      <w:r>
        <w:rPr>
          <w:spacing w:val="-1"/>
        </w:rPr>
        <w:t> </w:t>
      </w:r>
      <w:r>
        <w:rPr/>
        <w:t>en Minnesota,</w:t>
      </w:r>
      <w:r>
        <w:rPr>
          <w:spacing w:val="-12"/>
        </w:rPr>
        <w:t> </w:t>
      </w:r>
      <w:r>
        <w:rPr/>
        <w:t>comuníquese</w:t>
      </w:r>
      <w:r>
        <w:rPr>
          <w:spacing w:val="-12"/>
        </w:rPr>
        <w:t> </w:t>
      </w:r>
      <w:r>
        <w:rPr/>
        <w:t>con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División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Normas</w:t>
      </w:r>
      <w:r>
        <w:rPr>
          <w:spacing w:val="-12"/>
        </w:rPr>
        <w:t> </w:t>
      </w:r>
      <w:r>
        <w:rPr/>
        <w:t>Laborales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Departamento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Trabajo</w:t>
      </w:r>
      <w:r>
        <w:rPr>
          <w:spacing w:val="-12"/>
        </w:rPr>
        <w:t> </w:t>
      </w:r>
      <w:r>
        <w:rPr/>
        <w:t>e</w:t>
      </w:r>
      <w:r>
        <w:rPr>
          <w:spacing w:val="-12"/>
        </w:rPr>
        <w:t> </w:t>
      </w:r>
      <w:r>
        <w:rPr/>
        <w:t>Industria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Minnesota</w:t>
      </w:r>
      <w:r>
        <w:rPr>
          <w:spacing w:val="-12"/>
        </w:rPr>
        <w:t> </w:t>
      </w:r>
      <w:r>
        <w:rPr/>
        <w:t>al 651-284-5075 o escriba a</w:t>
      </w:r>
    </w:p>
    <w:p>
      <w:pPr>
        <w:pStyle w:val="BodyText"/>
        <w:spacing w:line="266" w:lineRule="exact"/>
        <w:ind w:left="209"/>
      </w:pPr>
      <w:hyperlink r:id="rId9">
        <w:r>
          <w:rPr>
            <w:color w:val="0562C1"/>
            <w:spacing w:val="-2"/>
            <w:u w:val="single" w:color="0562C1"/>
          </w:rPr>
          <w:t>dli.laborstandards@state.mn.us</w:t>
        </w:r>
      </w:hyperlink>
      <w:r>
        <w:rPr>
          <w:spacing w:val="-2"/>
          <w:u w:val="none"/>
        </w:rPr>
        <w:t>.</w:t>
      </w:r>
    </w:p>
    <w:p>
      <w:pPr>
        <w:pStyle w:val="BodyText"/>
        <w:spacing w:after="0" w:line="266" w:lineRule="exact"/>
        <w:sectPr>
          <w:type w:val="continuous"/>
          <w:pgSz w:w="12240" w:h="15840"/>
          <w:pgMar w:top="880" w:bottom="280" w:left="720" w:right="360"/>
        </w:sectPr>
      </w:pPr>
    </w:p>
    <w:p>
      <w:pPr>
        <w:spacing w:before="37"/>
        <w:ind w:left="693" w:right="2036" w:firstLine="0"/>
        <w:jc w:val="left"/>
        <w:rPr>
          <w:sz w:val="20"/>
        </w:rPr>
      </w:pP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documento</w:t>
      </w:r>
      <w:r>
        <w:rPr>
          <w:spacing w:val="-6"/>
          <w:sz w:val="20"/>
        </w:rPr>
        <w:t> </w:t>
      </w:r>
      <w:r>
        <w:rPr>
          <w:sz w:val="20"/>
        </w:rPr>
        <w:t>contiene</w:t>
      </w:r>
      <w:r>
        <w:rPr>
          <w:spacing w:val="-7"/>
          <w:sz w:val="20"/>
        </w:rPr>
        <w:t> </w:t>
      </w:r>
      <w:r>
        <w:rPr>
          <w:sz w:val="20"/>
        </w:rPr>
        <w:t>información</w:t>
      </w:r>
      <w:r>
        <w:rPr>
          <w:spacing w:val="-6"/>
          <w:sz w:val="20"/>
        </w:rPr>
        <w:t> </w:t>
      </w:r>
      <w:r>
        <w:rPr>
          <w:sz w:val="20"/>
        </w:rPr>
        <w:t>importante</w:t>
      </w:r>
      <w:r>
        <w:rPr>
          <w:spacing w:val="-6"/>
          <w:sz w:val="20"/>
        </w:rPr>
        <w:t> </w:t>
      </w:r>
      <w:r>
        <w:rPr>
          <w:sz w:val="20"/>
        </w:rPr>
        <w:t>sobre</w:t>
      </w:r>
      <w:r>
        <w:rPr>
          <w:spacing w:val="-7"/>
          <w:sz w:val="20"/>
        </w:rPr>
        <w:t> </w:t>
      </w:r>
      <w:r>
        <w:rPr>
          <w:sz w:val="20"/>
        </w:rPr>
        <w:t>su</w:t>
      </w:r>
      <w:r>
        <w:rPr>
          <w:spacing w:val="-6"/>
          <w:sz w:val="20"/>
        </w:rPr>
        <w:t> </w:t>
      </w:r>
      <w:r>
        <w:rPr>
          <w:sz w:val="20"/>
        </w:rPr>
        <w:t>empleo.</w:t>
      </w:r>
      <w:r>
        <w:rPr>
          <w:spacing w:val="-6"/>
          <w:sz w:val="20"/>
        </w:rPr>
        <w:t> </w:t>
      </w:r>
      <w:r>
        <w:rPr>
          <w:sz w:val="20"/>
        </w:rPr>
        <w:t>Marque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6"/>
          <w:sz w:val="20"/>
        </w:rPr>
        <w:t> </w:t>
      </w:r>
      <w:r>
        <w:rPr>
          <w:sz w:val="20"/>
        </w:rPr>
        <w:t>casilla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6"/>
          <w:sz w:val="20"/>
        </w:rPr>
        <w:t> </w:t>
      </w:r>
      <w:r>
        <w:rPr>
          <w:sz w:val="20"/>
        </w:rPr>
        <w:t>izquierda</w:t>
      </w:r>
      <w:r>
        <w:rPr>
          <w:spacing w:val="-6"/>
          <w:sz w:val="20"/>
        </w:rPr>
        <w:t> </w:t>
      </w:r>
      <w:r>
        <w:rPr>
          <w:sz w:val="20"/>
        </w:rPr>
        <w:t>para recibir esta información en este idioma.</w:t>
      </w:r>
    </w:p>
    <w:p>
      <w:pPr>
        <w:pStyle w:val="BodyText"/>
        <w:spacing w:before="3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742950</wp:posOffset>
            </wp:positionH>
            <wp:positionV relativeFrom="paragraph">
              <wp:posOffset>192734</wp:posOffset>
            </wp:positionV>
            <wp:extent cx="5911848" cy="4267200"/>
            <wp:effectExtent l="0" t="0" r="0" b="0"/>
            <wp:wrapTopAndBottom/>
            <wp:docPr id="3" name="Image 3" descr="Check this box if you would like this form in Spanish, Hmong, Vietnamese, Simplified Chinese, Russian, Somali, Laotian, Korean, Tagalog, Oromo, Amharic, Karen and Arabic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Check this box if you would like this form in Spanish, Hmong, Vietnamese, Simplified Chinese, Russian, Somali, Laotian, Korean, Tagalog, Oromo, Amharic, Karen and Arabic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848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"/>
        <w:rPr>
          <w:sz w:val="20"/>
        </w:rPr>
      </w:pPr>
    </w:p>
    <w:p>
      <w:pPr>
        <w:spacing w:line="235" w:lineRule="auto" w:before="1"/>
        <w:ind w:left="213" w:right="374" w:firstLine="0"/>
        <w:jc w:val="left"/>
        <w:rPr>
          <w:b/>
          <w:sz w:val="31"/>
        </w:rPr>
      </w:pPr>
      <w:bookmarkStart w:name="Translation providers approved by the Mi" w:id="2"/>
      <w:bookmarkEnd w:id="2"/>
      <w:r>
        <w:rPr/>
      </w:r>
      <w:r>
        <w:rPr>
          <w:b/>
          <w:color w:val="003864"/>
          <w:sz w:val="31"/>
        </w:rPr>
        <w:t>Proveedores</w:t>
      </w:r>
      <w:r>
        <w:rPr>
          <w:b/>
          <w:color w:val="003864"/>
          <w:spacing w:val="-5"/>
          <w:sz w:val="31"/>
        </w:rPr>
        <w:t> </w:t>
      </w:r>
      <w:r>
        <w:rPr>
          <w:b/>
          <w:color w:val="003864"/>
          <w:sz w:val="31"/>
        </w:rPr>
        <w:t>de</w:t>
      </w:r>
      <w:r>
        <w:rPr>
          <w:b/>
          <w:color w:val="003864"/>
          <w:spacing w:val="-5"/>
          <w:sz w:val="31"/>
        </w:rPr>
        <w:t> </w:t>
      </w:r>
      <w:r>
        <w:rPr>
          <w:b/>
          <w:color w:val="003864"/>
          <w:sz w:val="31"/>
        </w:rPr>
        <w:t>traducción</w:t>
      </w:r>
      <w:r>
        <w:rPr>
          <w:b/>
          <w:color w:val="003864"/>
          <w:spacing w:val="-4"/>
          <w:sz w:val="31"/>
        </w:rPr>
        <w:t> </w:t>
      </w:r>
      <w:r>
        <w:rPr>
          <w:b/>
          <w:color w:val="003864"/>
          <w:sz w:val="31"/>
        </w:rPr>
        <w:t>aprobados</w:t>
      </w:r>
      <w:r>
        <w:rPr>
          <w:b/>
          <w:color w:val="003864"/>
          <w:spacing w:val="-5"/>
          <w:sz w:val="31"/>
        </w:rPr>
        <w:t> </w:t>
      </w:r>
      <w:r>
        <w:rPr>
          <w:b/>
          <w:color w:val="003864"/>
          <w:sz w:val="31"/>
        </w:rPr>
        <w:t>por</w:t>
      </w:r>
      <w:r>
        <w:rPr>
          <w:b/>
          <w:color w:val="003864"/>
          <w:spacing w:val="-5"/>
          <w:sz w:val="31"/>
        </w:rPr>
        <w:t> </w:t>
      </w:r>
      <w:r>
        <w:rPr>
          <w:b/>
          <w:color w:val="003864"/>
          <w:sz w:val="31"/>
        </w:rPr>
        <w:t>el</w:t>
      </w:r>
      <w:r>
        <w:rPr>
          <w:b/>
          <w:color w:val="003864"/>
          <w:spacing w:val="-5"/>
          <w:sz w:val="31"/>
        </w:rPr>
        <w:t> </w:t>
      </w:r>
      <w:r>
        <w:rPr>
          <w:b/>
          <w:color w:val="003864"/>
          <w:sz w:val="31"/>
        </w:rPr>
        <w:t>Minnesota</w:t>
      </w:r>
      <w:r>
        <w:rPr>
          <w:b/>
          <w:color w:val="003864"/>
          <w:spacing w:val="-4"/>
          <w:sz w:val="31"/>
        </w:rPr>
        <w:t> </w:t>
      </w:r>
      <w:r>
        <w:rPr>
          <w:b/>
          <w:color w:val="003864"/>
          <w:sz w:val="31"/>
        </w:rPr>
        <w:t>Department</w:t>
      </w:r>
      <w:r>
        <w:rPr>
          <w:b/>
          <w:color w:val="003864"/>
          <w:spacing w:val="-4"/>
          <w:sz w:val="31"/>
        </w:rPr>
        <w:t> </w:t>
      </w:r>
      <w:r>
        <w:rPr>
          <w:b/>
          <w:color w:val="003864"/>
          <w:sz w:val="31"/>
        </w:rPr>
        <w:t>of </w:t>
      </w:r>
      <w:r>
        <w:rPr>
          <w:b/>
          <w:color w:val="003864"/>
          <w:spacing w:val="-2"/>
          <w:sz w:val="31"/>
        </w:rPr>
        <w:t>Administration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96" w:type="dxa"/>
        <w:tblBorders>
          <w:top w:val="single" w:sz="4" w:space="0" w:color="003864"/>
          <w:left w:val="single" w:sz="4" w:space="0" w:color="003864"/>
          <w:bottom w:val="single" w:sz="4" w:space="0" w:color="003864"/>
          <w:right w:val="single" w:sz="4" w:space="0" w:color="003864"/>
          <w:insideH w:val="single" w:sz="4" w:space="0" w:color="003864"/>
          <w:insideV w:val="single" w:sz="4" w:space="0" w:color="0038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0"/>
        <w:gridCol w:w="4231"/>
        <w:gridCol w:w="3324"/>
      </w:tblGrid>
      <w:tr>
        <w:trPr>
          <w:trHeight w:val="1458" w:hRule="atLeast"/>
        </w:trPr>
        <w:tc>
          <w:tcPr>
            <w:tcW w:w="306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Betmar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Languages,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  <w:p>
            <w:pPr>
              <w:pStyle w:val="TableParagraph"/>
              <w:spacing w:line="243" w:lineRule="exact" w:before="0"/>
              <w:rPr>
                <w:sz w:val="20"/>
              </w:rPr>
            </w:pPr>
            <w:r>
              <w:rPr>
                <w:sz w:val="20"/>
              </w:rPr>
              <w:t>6260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Hwy.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65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N.E.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55432</w:t>
            </w:r>
          </w:p>
          <w:p>
            <w:pPr>
              <w:pStyle w:val="TableParagraph"/>
              <w:spacing w:line="243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763-572-</w:t>
            </w:r>
            <w:r>
              <w:rPr>
                <w:spacing w:val="-4"/>
                <w:sz w:val="20"/>
              </w:rPr>
              <w:t>9711</w:t>
            </w:r>
          </w:p>
          <w:p>
            <w:pPr>
              <w:pStyle w:val="TableParagraph"/>
              <w:spacing w:line="243" w:lineRule="exact" w:before="0"/>
              <w:rPr>
                <w:sz w:val="20"/>
              </w:rPr>
            </w:pPr>
            <w:hyperlink r:id="rId11">
              <w:r>
                <w:rPr>
                  <w:color w:val="0562C1"/>
                  <w:spacing w:val="-2"/>
                  <w:sz w:val="20"/>
                  <w:u w:val="single" w:color="0562C1"/>
                </w:rPr>
                <w:t>best@betmar.com</w:t>
              </w:r>
            </w:hyperlink>
          </w:p>
        </w:tc>
        <w:tc>
          <w:tcPr>
            <w:tcW w:w="42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Bridge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World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Language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Center,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  <w:p>
            <w:pPr>
              <w:pStyle w:val="TableParagraph"/>
              <w:spacing w:before="0"/>
              <w:ind w:right="1944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Second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Street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S.,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#308 Waite Park, MN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56387 </w:t>
            </w:r>
            <w:r>
              <w:rPr>
                <w:spacing w:val="-2"/>
                <w:sz w:val="20"/>
              </w:rPr>
              <w:t>320-259-9239</w:t>
            </w:r>
          </w:p>
          <w:p>
            <w:pPr>
              <w:pStyle w:val="TableParagraph"/>
              <w:spacing w:line="244" w:lineRule="exact" w:before="0"/>
              <w:ind w:left="109"/>
              <w:rPr>
                <w:sz w:val="20"/>
              </w:rPr>
            </w:pPr>
            <w:hyperlink r:id="rId12">
              <w:r>
                <w:rPr>
                  <w:color w:val="0562C1"/>
                  <w:spacing w:val="-2"/>
                  <w:sz w:val="20"/>
                  <w:u w:val="single" w:color="0562C1"/>
                </w:rPr>
                <w:t>mini@bridgelanguage.com</w:t>
              </w:r>
            </w:hyperlink>
          </w:p>
        </w:tc>
        <w:tc>
          <w:tcPr>
            <w:tcW w:w="332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Fox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Translation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Services</w:t>
            </w:r>
          </w:p>
          <w:p>
            <w:pPr>
              <w:pStyle w:val="TableParagraph"/>
              <w:spacing w:line="243" w:lineRule="exact" w:before="0"/>
              <w:ind w:left="108"/>
              <w:rPr>
                <w:sz w:val="20"/>
              </w:rPr>
            </w:pPr>
            <w:r>
              <w:rPr>
                <w:sz w:val="20"/>
              </w:rPr>
              <w:t>1152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Street,</w:t>
            </w:r>
            <w:r>
              <w:rPr>
                <w:spacing w:val="-4"/>
                <w:sz w:val="20"/>
              </w:rPr>
              <w:t> #122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Hummelstown,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</w:t>
            </w:r>
            <w:r>
              <w:rPr>
                <w:spacing w:val="33"/>
                <w:sz w:val="20"/>
              </w:rPr>
              <w:t> </w:t>
            </w:r>
            <w:r>
              <w:rPr>
                <w:spacing w:val="-4"/>
                <w:sz w:val="20"/>
              </w:rPr>
              <w:t>17033</w:t>
            </w: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866-369-1646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407-733-</w:t>
            </w:r>
            <w:r>
              <w:rPr>
                <w:spacing w:val="-4"/>
                <w:sz w:val="20"/>
              </w:rPr>
              <w:t>3720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hyperlink r:id="rId13">
              <w:r>
                <w:rPr>
                  <w:color w:val="0562C1"/>
                  <w:spacing w:val="-2"/>
                  <w:sz w:val="20"/>
                  <w:u w:val="single" w:color="0562C1"/>
                </w:rPr>
                <w:t>dina@foxfoxcasemanagement.com</w:t>
              </w:r>
            </w:hyperlink>
          </w:p>
        </w:tc>
      </w:tr>
      <w:tr>
        <w:trPr>
          <w:trHeight w:val="1466" w:hRule="atLeast"/>
        </w:trPr>
        <w:tc>
          <w:tcPr>
            <w:tcW w:w="3060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202"/>
              <w:rPr>
                <w:b/>
                <w:sz w:val="20"/>
              </w:rPr>
            </w:pPr>
            <w:r>
              <w:rPr>
                <w:b/>
                <w:sz w:val="20"/>
              </w:rPr>
              <w:t>Global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Translation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and </w:t>
            </w:r>
            <w:r>
              <w:rPr>
                <w:b/>
                <w:spacing w:val="-2"/>
                <w:sz w:val="20"/>
              </w:rPr>
              <w:t>Interpreter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913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Franklin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Ave.,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#206</w:t>
            </w:r>
          </w:p>
          <w:p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55404</w:t>
            </w:r>
          </w:p>
          <w:p>
            <w:pPr>
              <w:pStyle w:val="TableParagraph"/>
              <w:spacing w:line="243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612-722-</w:t>
            </w:r>
            <w:r>
              <w:rPr>
                <w:spacing w:val="-4"/>
                <w:sz w:val="20"/>
              </w:rPr>
              <w:t>1244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hyperlink r:id="rId14">
              <w:r>
                <w:rPr>
                  <w:color w:val="0562C1"/>
                  <w:spacing w:val="-2"/>
                  <w:sz w:val="20"/>
                  <w:u w:val="single" w:color="0562C1"/>
                </w:rPr>
                <w:t>sandor@globaltranslations.com</w:t>
              </w:r>
            </w:hyperlink>
          </w:p>
        </w:tc>
        <w:tc>
          <w:tcPr>
            <w:tcW w:w="42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Latin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American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Translators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Network,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1720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Peachtree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Street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N.W.,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#532</w:t>
            </w: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Atlanta,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GA</w:t>
            </w:r>
            <w:r>
              <w:rPr>
                <w:spacing w:val="37"/>
                <w:sz w:val="20"/>
              </w:rPr>
              <w:t> </w:t>
            </w:r>
            <w:r>
              <w:rPr>
                <w:spacing w:val="-4"/>
                <w:sz w:val="20"/>
              </w:rPr>
              <w:t>30309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800-943-5286,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ext.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8641,</w:t>
            </w:r>
            <w:r>
              <w:rPr>
                <w:spacing w:val="-11"/>
                <w:sz w:val="20"/>
              </w:rPr>
              <w:t> </w:t>
            </w:r>
            <w:hyperlink r:id="rId15">
              <w:r>
                <w:rPr>
                  <w:color w:val="0562C1"/>
                  <w:spacing w:val="-2"/>
                  <w:sz w:val="20"/>
                  <w:u w:val="single" w:color="0562C1"/>
                </w:rPr>
                <w:t>translations@latn.com</w:t>
              </w:r>
            </w:hyperlink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800-943-5286,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ext.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8620,</w:t>
            </w:r>
            <w:r>
              <w:rPr>
                <w:spacing w:val="-11"/>
                <w:sz w:val="20"/>
              </w:rPr>
              <w:t> </w:t>
            </w:r>
            <w:hyperlink r:id="rId16">
              <w:r>
                <w:rPr>
                  <w:color w:val="0562C1"/>
                  <w:spacing w:val="-2"/>
                  <w:sz w:val="20"/>
                  <w:u w:val="single" w:color="0562C1"/>
                </w:rPr>
                <w:t>idenis@latn.com</w:t>
              </w:r>
            </w:hyperlink>
          </w:p>
        </w:tc>
        <w:tc>
          <w:tcPr>
            <w:tcW w:w="332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Latitude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Prime,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LLC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80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Eighth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Street,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#900</w:t>
            </w: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55402</w:t>
            </w:r>
          </w:p>
          <w:p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888-341-9080,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ext.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501</w:t>
            </w:r>
          </w:p>
          <w:p>
            <w:pPr>
              <w:pStyle w:val="TableParagraph"/>
              <w:spacing w:line="243" w:lineRule="exact" w:before="0"/>
              <w:ind w:left="107"/>
              <w:rPr>
                <w:sz w:val="20"/>
              </w:rPr>
            </w:pPr>
            <w:hyperlink r:id="rId17">
              <w:r>
                <w:rPr>
                  <w:color w:val="0562C1"/>
                  <w:spacing w:val="-2"/>
                  <w:sz w:val="20"/>
                  <w:u w:val="single" w:color="0562C1"/>
                </w:rPr>
                <w:t>elle@latitude.com</w:t>
              </w:r>
            </w:hyperlink>
          </w:p>
        </w:tc>
      </w:tr>
      <w:tr>
        <w:trPr>
          <w:trHeight w:val="1466" w:hRule="atLeast"/>
        </w:trPr>
        <w:tc>
          <w:tcPr>
            <w:tcW w:w="3060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202"/>
              <w:rPr>
                <w:b/>
                <w:sz w:val="20"/>
              </w:rPr>
            </w:pPr>
            <w:r>
              <w:rPr>
                <w:b/>
                <w:sz w:val="20"/>
              </w:rPr>
              <w:t>Lingualinx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Language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Solutions, </w:t>
            </w:r>
            <w:r>
              <w:rPr>
                <w:b/>
                <w:spacing w:val="-4"/>
                <w:sz w:val="20"/>
              </w:rPr>
              <w:t>Inc.</w:t>
            </w:r>
          </w:p>
          <w:p>
            <w:pPr>
              <w:pStyle w:val="TableParagraph"/>
              <w:spacing w:line="243" w:lineRule="exact" w:before="0"/>
              <w:rPr>
                <w:sz w:val="20"/>
              </w:rPr>
            </w:pPr>
            <w:r>
              <w:rPr>
                <w:sz w:val="20"/>
              </w:rPr>
              <w:t>433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River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Street,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#6001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Troy,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NY</w:t>
            </w:r>
            <w:r>
              <w:rPr>
                <w:spacing w:val="41"/>
                <w:sz w:val="20"/>
              </w:rPr>
              <w:t> </w:t>
            </w:r>
            <w:r>
              <w:rPr>
                <w:spacing w:val="-4"/>
                <w:sz w:val="20"/>
              </w:rPr>
              <w:t>12180</w:t>
            </w:r>
          </w:p>
          <w:p>
            <w:pPr>
              <w:pStyle w:val="TableParagraph"/>
              <w:spacing w:line="243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518-388-</w:t>
            </w:r>
            <w:r>
              <w:rPr>
                <w:spacing w:val="-4"/>
                <w:sz w:val="20"/>
              </w:rPr>
              <w:t>9000</w:t>
            </w:r>
          </w:p>
          <w:p>
            <w:pPr>
              <w:pStyle w:val="TableParagraph"/>
              <w:spacing w:line="225" w:lineRule="exact" w:before="0"/>
              <w:rPr>
                <w:sz w:val="20"/>
              </w:rPr>
            </w:pPr>
            <w:hyperlink r:id="rId18">
              <w:r>
                <w:rPr>
                  <w:color w:val="0562C1"/>
                  <w:spacing w:val="-2"/>
                  <w:sz w:val="20"/>
                  <w:u w:val="single" w:color="0562C1"/>
                </w:rPr>
                <w:t>abartlett@lingualinx.com</w:t>
              </w:r>
            </w:hyperlink>
          </w:p>
        </w:tc>
        <w:tc>
          <w:tcPr>
            <w:tcW w:w="42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Prisma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International,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  <w:p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1128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Harmon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Place,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#310</w:t>
            </w:r>
          </w:p>
          <w:p>
            <w:pPr>
              <w:pStyle w:val="TableParagraph"/>
              <w:spacing w:line="243" w:lineRule="exact" w:before="0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55403</w:t>
            </w: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612-349-</w:t>
            </w:r>
            <w:r>
              <w:rPr>
                <w:spacing w:val="-4"/>
                <w:sz w:val="20"/>
              </w:rPr>
              <w:t>3111</w:t>
            </w:r>
          </w:p>
          <w:p>
            <w:pPr>
              <w:pStyle w:val="TableParagraph"/>
              <w:rPr>
                <w:sz w:val="20"/>
              </w:rPr>
            </w:pPr>
            <w:hyperlink r:id="rId19">
              <w:r>
                <w:rPr>
                  <w:color w:val="0562C1"/>
                  <w:spacing w:val="-2"/>
                  <w:sz w:val="20"/>
                  <w:u w:val="single" w:color="0562C1"/>
                </w:rPr>
                <w:t>jromano@prisma.com</w:t>
              </w:r>
            </w:hyperlink>
          </w:p>
        </w:tc>
        <w:tc>
          <w:tcPr>
            <w:tcW w:w="332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Swits,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LTD</w:t>
            </w:r>
          </w:p>
          <w:p>
            <w:pPr>
              <w:pStyle w:val="TableParagraph"/>
              <w:ind w:left="108" w:right="1020"/>
              <w:rPr>
                <w:sz w:val="20"/>
              </w:rPr>
            </w:pPr>
            <w:r>
              <w:rPr>
                <w:sz w:val="20"/>
              </w:rPr>
              <w:t>110 S. Third Street Delavan,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WI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53115</w:t>
            </w:r>
          </w:p>
          <w:p>
            <w:pPr>
              <w:pStyle w:val="TableParagraph"/>
              <w:spacing w:line="243" w:lineRule="exact" w:before="0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262-740-</w:t>
            </w:r>
            <w:r>
              <w:rPr>
                <w:spacing w:val="-4"/>
                <w:sz w:val="20"/>
              </w:rPr>
              <w:t>2590</w:t>
            </w: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hyperlink r:id="rId20">
              <w:r>
                <w:rPr>
                  <w:color w:val="0562C1"/>
                  <w:spacing w:val="-2"/>
                  <w:sz w:val="20"/>
                  <w:u w:val="single" w:color="0562C1"/>
                </w:rPr>
                <w:t>translations@swits.us</w:t>
              </w:r>
            </w:hyperlink>
          </w:p>
        </w:tc>
      </w:tr>
    </w:tbl>
    <w:sectPr>
      <w:pgSz w:w="12240" w:h="15840"/>
      <w:pgMar w:top="76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719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64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08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96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4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84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28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72" w:hanging="36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611" w:hanging="245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09" w:hanging="2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99" w:hanging="2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89" w:hanging="2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79" w:hanging="2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69" w:hanging="2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59" w:hanging="2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49" w:hanging="2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39" w:hanging="245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543" w:hanging="263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37" w:hanging="26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35" w:hanging="26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33" w:hanging="26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31" w:hanging="26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29" w:hanging="26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27" w:hanging="26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5" w:hanging="26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23" w:hanging="263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369" w:hanging="29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75" w:hanging="2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91" w:hanging="2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7" w:hanging="2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23" w:hanging="2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39" w:hanging="2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55" w:hanging="2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71" w:hanging="2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87" w:hanging="291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right="374"/>
      <w:outlineLvl w:val="1"/>
    </w:pPr>
    <w:rPr>
      <w:rFonts w:ascii="Calibri" w:hAnsi="Calibri" w:eastAsia="Calibri" w:cs="Calibri"/>
      <w:b/>
      <w:bCs/>
      <w:sz w:val="36"/>
      <w:szCs w:val="36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383"/>
      <w:outlineLvl w:val="2"/>
    </w:pPr>
    <w:rPr>
      <w:rFonts w:ascii="Calibri" w:hAnsi="Calibri" w:eastAsia="Calibri" w:cs="Calibri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720" w:right="390" w:hanging="360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  <w:ind w:left="110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dli.mn.gov/packinghouse" TargetMode="External"/><Relationship Id="rId7" Type="http://schemas.openxmlformats.org/officeDocument/2006/relationships/hyperlink" Target="mailto:osha.compliance@state.mn.us" TargetMode="External"/><Relationship Id="rId8" Type="http://schemas.openxmlformats.org/officeDocument/2006/relationships/hyperlink" Target="mailto:dli.ombudsman@state.mn.us" TargetMode="External"/><Relationship Id="rId9" Type="http://schemas.openxmlformats.org/officeDocument/2006/relationships/hyperlink" Target="mailto:dli.laborstandards@state.mn.us" TargetMode="External"/><Relationship Id="rId10" Type="http://schemas.openxmlformats.org/officeDocument/2006/relationships/image" Target="media/image2.jpeg"/><Relationship Id="rId11" Type="http://schemas.openxmlformats.org/officeDocument/2006/relationships/hyperlink" Target="mailto:best@betmar.com" TargetMode="External"/><Relationship Id="rId12" Type="http://schemas.openxmlformats.org/officeDocument/2006/relationships/hyperlink" Target="mailto:mini@bridgelanguage.com" TargetMode="External"/><Relationship Id="rId13" Type="http://schemas.openxmlformats.org/officeDocument/2006/relationships/hyperlink" Target="mailto:dina@foxfoxcasemanagement.com" TargetMode="External"/><Relationship Id="rId14" Type="http://schemas.openxmlformats.org/officeDocument/2006/relationships/hyperlink" Target="mailto:sandor@globaltranslations.com" TargetMode="External"/><Relationship Id="rId15" Type="http://schemas.openxmlformats.org/officeDocument/2006/relationships/hyperlink" Target="mailto:translations@latn.com" TargetMode="External"/><Relationship Id="rId16" Type="http://schemas.openxmlformats.org/officeDocument/2006/relationships/hyperlink" Target="mailto:idenis@latn.com" TargetMode="External"/><Relationship Id="rId17" Type="http://schemas.openxmlformats.org/officeDocument/2006/relationships/hyperlink" Target="mailto:elle@latitude.com" TargetMode="External"/><Relationship Id="rId18" Type="http://schemas.openxmlformats.org/officeDocument/2006/relationships/hyperlink" Target="mailto:abartlett@lingualinx.com" TargetMode="External"/><Relationship Id="rId19" Type="http://schemas.openxmlformats.org/officeDocument/2006/relationships/hyperlink" Target="mailto:jromano@prisma.com" TargetMode="External"/><Relationship Id="rId20" Type="http://schemas.openxmlformats.org/officeDocument/2006/relationships/hyperlink" Target="mailto:translations@swits.us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 Standards, Minnesota Department of Labor and Industry</dc:creator>
  <dc:title>Employee wage notice and Packinghouse Workers of Bill of Rights explanation form</dc:title>
  <dcterms:created xsi:type="dcterms:W3CDTF">2026-10-20T18:23:31Z</dcterms:created>
  <dcterms:modified xsi:type="dcterms:W3CDTF">2026-10-20T18:23:31Z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6fd8d1250a3ce0a78ea884de1a5e4085cfaaf963b5c5bc1f31ce6cfeb01b0b24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Acrobat Pro (32-bit) 24 Paper Capture Plug-in</vt:lpwstr>
  </property>
  <property fmtid="{D5CDD505-2E9C-101B-9397-08002B2CF9AE}" pid="7" name="SourceModified">
    <vt:lpwstr/>
  </property>
</Properties>
</file>