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0" w:right="0" w:firstLine="0"/>
        <w:rPr>
          <w:rFonts w:ascii="Times New Roman"/>
          <w:sz w:val="20"/>
        </w:rPr>
      </w:pPr>
      <w:r>
        <w:rPr>
          <w:rFonts w:ascii="Times New Roman"/>
          <w:sz w:val="20"/>
        </w:rPr>
        <w:drawing>
          <wp:inline distT="0" distB="0" distL="0" distR="0">
            <wp:extent cx="3362569" cy="337184"/>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362569" cy="337184"/>
                    </a:xfrm>
                    <a:prstGeom prst="rect">
                      <a:avLst/>
                    </a:prstGeom>
                  </pic:spPr>
                </pic:pic>
              </a:graphicData>
            </a:graphic>
          </wp:inline>
        </w:drawing>
      </w:r>
      <w:r>
        <w:rPr>
          <w:rFonts w:ascii="Times New Roman"/>
          <w:sz w:val="20"/>
        </w:rPr>
      </w:r>
    </w:p>
    <w:p>
      <w:pPr>
        <w:pStyle w:val="BodyText"/>
        <w:spacing w:before="344"/>
        <w:rPr>
          <w:rFonts w:ascii="Times New Roman"/>
          <w:sz w:val="40"/>
        </w:rPr>
      </w:pPr>
    </w:p>
    <w:p>
      <w:pPr>
        <w:pStyle w:val="Heading1"/>
        <w:spacing w:line="237" w:lineRule="auto"/>
      </w:pPr>
      <w:r>
        <w:rPr>
          <w:color w:val="003864"/>
        </w:rPr>
        <w:t>Thông</w:t>
      </w:r>
      <w:r>
        <w:rPr>
          <w:color w:val="003864"/>
          <w:spacing w:val="-2"/>
        </w:rPr>
        <w:t> </w:t>
      </w:r>
      <w:r>
        <w:rPr>
          <w:color w:val="003864"/>
        </w:rPr>
        <w:t>báo</w:t>
      </w:r>
      <w:r>
        <w:rPr>
          <w:color w:val="003864"/>
          <w:spacing w:val="-2"/>
        </w:rPr>
        <w:t> </w:t>
      </w:r>
      <w:r>
        <w:rPr>
          <w:color w:val="003864"/>
        </w:rPr>
        <w:t>tiền</w:t>
      </w:r>
      <w:r>
        <w:rPr>
          <w:color w:val="003864"/>
          <w:spacing w:val="-2"/>
        </w:rPr>
        <w:t> </w:t>
      </w:r>
      <w:r>
        <w:rPr>
          <w:color w:val="003864"/>
        </w:rPr>
        <w:t>lương</w:t>
      </w:r>
      <w:r>
        <w:rPr>
          <w:color w:val="003864"/>
          <w:spacing w:val="-2"/>
        </w:rPr>
        <w:t> </w:t>
      </w:r>
      <w:r>
        <w:rPr>
          <w:color w:val="003864"/>
        </w:rPr>
        <w:t>cho</w:t>
      </w:r>
      <w:r>
        <w:rPr>
          <w:color w:val="003864"/>
          <w:spacing w:val="-2"/>
        </w:rPr>
        <w:t> </w:t>
      </w:r>
      <w:r>
        <w:rPr>
          <w:color w:val="003864"/>
        </w:rPr>
        <w:t>nhân</w:t>
      </w:r>
      <w:r>
        <w:rPr>
          <w:color w:val="003864"/>
          <w:spacing w:val="-2"/>
        </w:rPr>
        <w:t> </w:t>
      </w:r>
      <w:r>
        <w:rPr>
          <w:color w:val="003864"/>
        </w:rPr>
        <w:t>viên</w:t>
      </w:r>
      <w:r>
        <w:rPr>
          <w:color w:val="003864"/>
          <w:spacing w:val="-2"/>
        </w:rPr>
        <w:t> </w:t>
      </w:r>
      <w:r>
        <w:rPr>
          <w:color w:val="003864"/>
        </w:rPr>
        <w:t>và</w:t>
      </w:r>
      <w:r>
        <w:rPr>
          <w:color w:val="003864"/>
          <w:spacing w:val="-2"/>
        </w:rPr>
        <w:t> </w:t>
      </w:r>
      <w:r>
        <w:rPr>
          <w:color w:val="003864"/>
        </w:rPr>
        <w:t>biểu</w:t>
      </w:r>
      <w:r>
        <w:rPr>
          <w:color w:val="003864"/>
          <w:spacing w:val="-2"/>
        </w:rPr>
        <w:t> </w:t>
      </w:r>
      <w:r>
        <w:rPr>
          <w:color w:val="003864"/>
        </w:rPr>
        <w:t>mẫu</w:t>
      </w:r>
      <w:r>
        <w:rPr>
          <w:color w:val="003864"/>
          <w:spacing w:val="-2"/>
        </w:rPr>
        <w:t> </w:t>
      </w:r>
      <w:r>
        <w:rPr>
          <w:color w:val="003864"/>
        </w:rPr>
        <w:t>giải</w:t>
      </w:r>
      <w:r>
        <w:rPr>
          <w:color w:val="003864"/>
          <w:spacing w:val="-2"/>
        </w:rPr>
        <w:t> </w:t>
      </w:r>
      <w:r>
        <w:rPr>
          <w:color w:val="003864"/>
        </w:rPr>
        <w:t>thích</w:t>
      </w:r>
      <w:r>
        <w:rPr>
          <w:color w:val="003864"/>
          <w:spacing w:val="-2"/>
        </w:rPr>
        <w:t> </w:t>
      </w:r>
      <w:r>
        <w:rPr>
          <w:color w:val="003864"/>
        </w:rPr>
        <w:t>về Tuyên ngôn Quyền lợi của Công nhân đóng gói thịt</w:t>
      </w:r>
    </w:p>
    <w:p>
      <w:pPr>
        <w:pStyle w:val="BodyText"/>
        <w:spacing w:line="271" w:lineRule="auto" w:before="181"/>
        <w:ind w:left="13" w:right="525" w:hanging="1"/>
        <w:jc w:val="both"/>
      </w:pPr>
      <w:r>
        <w:rPr/>
        <w:t>Các chủ lao động trong ngành đóng gói thịt và chế biến gia cầm có trách nhiệm cung cấp thông tin trong biểu mẫu này cho từng nhân viên bằng ngôn ngữ mẹ đẻ của họ ngay khi bắt đầu làm việc.</w:t>
      </w:r>
    </w:p>
    <w:p>
      <w:pPr>
        <w:pStyle w:val="BodyText"/>
        <w:spacing w:line="271" w:lineRule="auto" w:before="199"/>
        <w:ind w:left="13" w:right="501"/>
        <w:jc w:val="both"/>
      </w:pPr>
      <w:r>
        <w:rPr/>
        <w:t>Thông</w:t>
      </w:r>
      <w:r>
        <w:rPr>
          <w:spacing w:val="-5"/>
        </w:rPr>
        <w:t> </w:t>
      </w:r>
      <w:r>
        <w:rPr/>
        <w:t>tin</w:t>
      </w:r>
      <w:r>
        <w:rPr>
          <w:spacing w:val="-5"/>
        </w:rPr>
        <w:t> </w:t>
      </w:r>
      <w:r>
        <w:rPr/>
        <w:t>này</w:t>
      </w:r>
      <w:r>
        <w:rPr>
          <w:spacing w:val="-5"/>
        </w:rPr>
        <w:t> </w:t>
      </w:r>
      <w:r>
        <w:rPr/>
        <w:t>phải</w:t>
      </w:r>
      <w:r>
        <w:rPr>
          <w:spacing w:val="-5"/>
        </w:rPr>
        <w:t> </w:t>
      </w:r>
      <w:r>
        <w:rPr/>
        <w:t>được</w:t>
      </w:r>
      <w:r>
        <w:rPr>
          <w:spacing w:val="-5"/>
        </w:rPr>
        <w:t> </w:t>
      </w:r>
      <w:r>
        <w:rPr/>
        <w:t>cung</w:t>
      </w:r>
      <w:r>
        <w:rPr>
          <w:spacing w:val="-5"/>
        </w:rPr>
        <w:t> </w:t>
      </w:r>
      <w:r>
        <w:rPr/>
        <w:t>cấp</w:t>
      </w:r>
      <w:r>
        <w:rPr>
          <w:spacing w:val="-5"/>
        </w:rPr>
        <w:t> </w:t>
      </w:r>
      <w:r>
        <w:rPr/>
        <w:t>bằng</w:t>
      </w:r>
      <w:r>
        <w:rPr>
          <w:spacing w:val="-5"/>
        </w:rPr>
        <w:t> </w:t>
      </w:r>
      <w:r>
        <w:rPr/>
        <w:t>văn</w:t>
      </w:r>
      <w:r>
        <w:rPr>
          <w:spacing w:val="-5"/>
        </w:rPr>
        <w:t> </w:t>
      </w:r>
      <w:r>
        <w:rPr/>
        <w:t>bản</w:t>
      </w:r>
      <w:r>
        <w:rPr>
          <w:spacing w:val="-5"/>
        </w:rPr>
        <w:t> </w:t>
      </w:r>
      <w:r>
        <w:rPr/>
        <w:t>và</w:t>
      </w:r>
      <w:r>
        <w:rPr>
          <w:spacing w:val="-5"/>
        </w:rPr>
        <w:t> </w:t>
      </w:r>
      <w:r>
        <w:rPr/>
        <w:t>cũng</w:t>
      </w:r>
      <w:r>
        <w:rPr>
          <w:spacing w:val="-5"/>
        </w:rPr>
        <w:t> </w:t>
      </w:r>
      <w:r>
        <w:rPr/>
        <w:t>phải</w:t>
      </w:r>
      <w:r>
        <w:rPr>
          <w:spacing w:val="-6"/>
        </w:rPr>
        <w:t> </w:t>
      </w:r>
      <w:r>
        <w:rPr/>
        <w:t>được</w:t>
      </w:r>
      <w:r>
        <w:rPr>
          <w:spacing w:val="-5"/>
        </w:rPr>
        <w:t> </w:t>
      </w:r>
      <w:r>
        <w:rPr/>
        <w:t>giải</w:t>
      </w:r>
      <w:r>
        <w:rPr>
          <w:spacing w:val="-5"/>
        </w:rPr>
        <w:t> </w:t>
      </w:r>
      <w:r>
        <w:rPr/>
        <w:t>thích</w:t>
      </w:r>
      <w:r>
        <w:rPr>
          <w:spacing w:val="-5"/>
        </w:rPr>
        <w:t> </w:t>
      </w:r>
      <w:r>
        <w:rPr/>
        <w:t>trực</w:t>
      </w:r>
      <w:r>
        <w:rPr>
          <w:spacing w:val="-5"/>
        </w:rPr>
        <w:t> </w:t>
      </w:r>
      <w:r>
        <w:rPr/>
        <w:t>tiếp</w:t>
      </w:r>
      <w:r>
        <w:rPr>
          <w:spacing w:val="-5"/>
        </w:rPr>
        <w:t> </w:t>
      </w:r>
      <w:r>
        <w:rPr/>
        <w:t>cho</w:t>
      </w:r>
      <w:r>
        <w:rPr>
          <w:spacing w:val="-5"/>
        </w:rPr>
        <w:t> </w:t>
      </w:r>
      <w:r>
        <w:rPr/>
        <w:t>từng</w:t>
      </w:r>
      <w:r>
        <w:rPr>
          <w:spacing w:val="-5"/>
        </w:rPr>
        <w:t> </w:t>
      </w:r>
      <w:r>
        <w:rPr/>
        <w:t>nhân</w:t>
      </w:r>
      <w:r>
        <w:rPr>
          <w:spacing w:val="-5"/>
        </w:rPr>
        <w:t> </w:t>
      </w:r>
      <w:r>
        <w:rPr/>
        <w:t>viên</w:t>
      </w:r>
      <w:r>
        <w:rPr>
          <w:spacing w:val="-5"/>
        </w:rPr>
        <w:t> </w:t>
      </w:r>
      <w:r>
        <w:rPr/>
        <w:t>vào</w:t>
      </w:r>
      <w:r>
        <w:rPr>
          <w:spacing w:val="-5"/>
        </w:rPr>
        <w:t> </w:t>
      </w:r>
      <w:r>
        <w:rPr/>
        <w:t>thời</w:t>
      </w:r>
      <w:r>
        <w:rPr>
          <w:spacing w:val="-5"/>
        </w:rPr>
        <w:t> </w:t>
      </w:r>
      <w:r>
        <w:rPr/>
        <w:t>điểm họ</w:t>
      </w:r>
      <w:r>
        <w:rPr>
          <w:spacing w:val="-3"/>
        </w:rPr>
        <w:t> </w:t>
      </w:r>
      <w:r>
        <w:rPr/>
        <w:t>bắt</w:t>
      </w:r>
      <w:r>
        <w:rPr>
          <w:spacing w:val="-3"/>
        </w:rPr>
        <w:t> </w:t>
      </w:r>
      <w:r>
        <w:rPr/>
        <w:t>đầu</w:t>
      </w:r>
      <w:r>
        <w:rPr>
          <w:spacing w:val="-3"/>
        </w:rPr>
        <w:t> </w:t>
      </w:r>
      <w:r>
        <w:rPr/>
        <w:t>công</w:t>
      </w:r>
      <w:r>
        <w:rPr>
          <w:spacing w:val="-3"/>
        </w:rPr>
        <w:t> </w:t>
      </w:r>
      <w:r>
        <w:rPr/>
        <w:t>việc.</w:t>
      </w:r>
      <w:r>
        <w:rPr>
          <w:spacing w:val="-3"/>
        </w:rPr>
        <w:t> </w:t>
      </w:r>
      <w:r>
        <w:rPr/>
        <w:t>Để</w:t>
      </w:r>
      <w:r>
        <w:rPr>
          <w:spacing w:val="-3"/>
        </w:rPr>
        <w:t> </w:t>
      </w:r>
      <w:r>
        <w:rPr/>
        <w:t>biết</w:t>
      </w:r>
      <w:r>
        <w:rPr>
          <w:spacing w:val="-3"/>
        </w:rPr>
        <w:t> </w:t>
      </w:r>
      <w:r>
        <w:rPr/>
        <w:t>thêm</w:t>
      </w:r>
      <w:r>
        <w:rPr>
          <w:spacing w:val="-3"/>
        </w:rPr>
        <w:t> </w:t>
      </w:r>
      <w:r>
        <w:rPr/>
        <w:t>thông</w:t>
      </w:r>
      <w:r>
        <w:rPr>
          <w:spacing w:val="-3"/>
        </w:rPr>
        <w:t> </w:t>
      </w:r>
      <w:r>
        <w:rPr/>
        <w:t>tin</w:t>
      </w:r>
      <w:r>
        <w:rPr>
          <w:spacing w:val="-3"/>
        </w:rPr>
        <w:t> </w:t>
      </w:r>
      <w:r>
        <w:rPr/>
        <w:t>về</w:t>
      </w:r>
      <w:r>
        <w:rPr>
          <w:spacing w:val="-3"/>
        </w:rPr>
        <w:t> </w:t>
      </w:r>
      <w:r>
        <w:rPr/>
        <w:t>các</w:t>
      </w:r>
      <w:r>
        <w:rPr>
          <w:spacing w:val="-3"/>
        </w:rPr>
        <w:t> </w:t>
      </w:r>
      <w:r>
        <w:rPr/>
        <w:t>yêu</w:t>
      </w:r>
      <w:r>
        <w:rPr>
          <w:spacing w:val="-3"/>
        </w:rPr>
        <w:t> </w:t>
      </w:r>
      <w:r>
        <w:rPr/>
        <w:t>cầu</w:t>
      </w:r>
      <w:r>
        <w:rPr>
          <w:spacing w:val="-3"/>
        </w:rPr>
        <w:t> </w:t>
      </w:r>
      <w:r>
        <w:rPr/>
        <w:t>này,</w:t>
      </w:r>
      <w:r>
        <w:rPr>
          <w:spacing w:val="-3"/>
        </w:rPr>
        <w:t> </w:t>
      </w:r>
      <w:r>
        <w:rPr/>
        <w:t>vui</w:t>
      </w:r>
      <w:r>
        <w:rPr>
          <w:spacing w:val="-3"/>
        </w:rPr>
        <w:t> </w:t>
      </w:r>
      <w:r>
        <w:rPr/>
        <w:t>lòng</w:t>
      </w:r>
      <w:r>
        <w:rPr>
          <w:spacing w:val="-3"/>
        </w:rPr>
        <w:t> </w:t>
      </w:r>
      <w:r>
        <w:rPr/>
        <w:t>tham</w:t>
      </w:r>
      <w:r>
        <w:rPr>
          <w:spacing w:val="-3"/>
        </w:rPr>
        <w:t> </w:t>
      </w:r>
      <w:r>
        <w:rPr/>
        <w:t>khảo</w:t>
      </w:r>
      <w:r>
        <w:rPr>
          <w:spacing w:val="-3"/>
        </w:rPr>
        <w:t> </w:t>
      </w:r>
      <w:r>
        <w:rPr/>
        <w:t>Bộ</w:t>
      </w:r>
      <w:r>
        <w:rPr>
          <w:spacing w:val="-3"/>
        </w:rPr>
        <w:t> </w:t>
      </w:r>
      <w:r>
        <w:rPr/>
        <w:t>luật</w:t>
      </w:r>
      <w:r>
        <w:rPr>
          <w:spacing w:val="-2"/>
        </w:rPr>
        <w:t> </w:t>
      </w:r>
      <w:hyperlink r:id="rId6">
        <w:r>
          <w:rPr>
            <w:color w:val="0562C1"/>
            <w:u w:val="single" w:color="0562C1"/>
          </w:rPr>
          <w:t>Minnesota Statutes 179.86</w:t>
        </w:r>
      </w:hyperlink>
      <w:r>
        <w:rPr>
          <w:color w:val="0562C1"/>
          <w:u w:val="none"/>
        </w:rPr>
        <w:t> </w:t>
      </w:r>
      <w:hyperlink r:id="rId7">
        <w:r>
          <w:rPr>
            <w:u w:val="none"/>
          </w:rPr>
          <w:t>và trang web </w:t>
        </w:r>
        <w:r>
          <w:rPr>
            <w:color w:val="0562C1"/>
            <w:u w:val="none"/>
          </w:rPr>
          <w:t>dli</w:t>
        </w:r>
      </w:hyperlink>
      <w:r>
        <w:rPr>
          <w:color w:val="0562C1"/>
          <w:u w:val="none"/>
        </w:rPr>
        <w:t>.mn.gov/packinghouse</w:t>
      </w:r>
      <w:r>
        <w:rPr>
          <w:u w:val="none"/>
        </w:rPr>
        <w:t>.</w:t>
      </w:r>
    </w:p>
    <w:p>
      <w:pPr>
        <w:pStyle w:val="BodyText"/>
        <w:spacing w:before="9"/>
        <w:rPr>
          <w:sz w:val="18"/>
        </w:rPr>
      </w:pPr>
    </w:p>
    <w:tbl>
      <w:tblPr>
        <w:tblW w:w="0" w:type="auto"/>
        <w:jc w:val="left"/>
        <w:tblInd w:w="96"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3618"/>
        <w:gridCol w:w="6910"/>
      </w:tblGrid>
      <w:tr>
        <w:trPr>
          <w:trHeight w:val="364" w:hRule="atLeast"/>
        </w:trPr>
        <w:tc>
          <w:tcPr>
            <w:tcW w:w="3618" w:type="dxa"/>
            <w:tcBorders>
              <w:right w:val="nil"/>
            </w:tcBorders>
          </w:tcPr>
          <w:p>
            <w:pPr>
              <w:pStyle w:val="TableParagraph"/>
              <w:spacing w:line="223" w:lineRule="exact" w:before="121"/>
              <w:ind w:left="83"/>
              <w:rPr>
                <w:sz w:val="20"/>
              </w:rPr>
            </w:pPr>
            <w:r>
              <w:rPr>
                <w:sz w:val="20"/>
              </w:rPr>
              <w:t>1.</w:t>
            </w:r>
            <w:r>
              <w:rPr>
                <w:spacing w:val="68"/>
                <w:sz w:val="20"/>
              </w:rPr>
              <w:t> </w:t>
            </w:r>
            <w:r>
              <w:rPr>
                <w:sz w:val="20"/>
              </w:rPr>
              <w:t>Nhân</w:t>
            </w:r>
            <w:r>
              <w:rPr>
                <w:spacing w:val="-4"/>
                <w:sz w:val="20"/>
              </w:rPr>
              <w:t> </w:t>
            </w:r>
            <w:r>
              <w:rPr>
                <w:spacing w:val="-2"/>
                <w:sz w:val="20"/>
              </w:rPr>
              <w:t>viên:</w:t>
            </w:r>
          </w:p>
        </w:tc>
        <w:tc>
          <w:tcPr>
            <w:tcW w:w="6910" w:type="dxa"/>
            <w:tcBorders>
              <w:left w:val="nil"/>
            </w:tcBorders>
          </w:tcPr>
          <w:p>
            <w:pPr>
              <w:pStyle w:val="TableParagraph"/>
              <w:spacing w:line="223" w:lineRule="exact" w:before="121"/>
              <w:ind w:left="1510"/>
              <w:rPr>
                <w:sz w:val="20"/>
              </w:rPr>
            </w:pPr>
            <w:r>
              <w:rPr>
                <w:sz w:val="20"/>
              </w:rPr>
              <w:t>Địa </w:t>
            </w:r>
            <w:r>
              <w:rPr>
                <w:spacing w:val="-4"/>
                <w:sz w:val="20"/>
              </w:rPr>
              <w:t>chỉ:</w:t>
            </w:r>
          </w:p>
        </w:tc>
      </w:tr>
      <w:tr>
        <w:trPr>
          <w:trHeight w:val="364" w:hRule="atLeast"/>
        </w:trPr>
        <w:tc>
          <w:tcPr>
            <w:tcW w:w="3618" w:type="dxa"/>
            <w:tcBorders>
              <w:right w:val="nil"/>
            </w:tcBorders>
          </w:tcPr>
          <w:p>
            <w:pPr>
              <w:pStyle w:val="TableParagraph"/>
              <w:spacing w:line="223" w:lineRule="exact" w:before="121"/>
              <w:ind w:left="328"/>
              <w:rPr>
                <w:sz w:val="20"/>
              </w:rPr>
            </w:pPr>
            <w:r>
              <w:rPr>
                <w:sz w:val="20"/>
              </w:rPr>
              <w:t>Số</w:t>
            </w:r>
            <w:r>
              <w:rPr>
                <w:spacing w:val="-6"/>
                <w:sz w:val="20"/>
              </w:rPr>
              <w:t> </w:t>
            </w:r>
            <w:r>
              <w:rPr>
                <w:sz w:val="20"/>
              </w:rPr>
              <w:t>điện</w:t>
            </w:r>
            <w:r>
              <w:rPr>
                <w:spacing w:val="-6"/>
                <w:sz w:val="20"/>
              </w:rPr>
              <w:t> </w:t>
            </w:r>
            <w:r>
              <w:rPr>
                <w:spacing w:val="-2"/>
                <w:sz w:val="20"/>
              </w:rPr>
              <w:t>thoại:</w:t>
            </w:r>
          </w:p>
        </w:tc>
        <w:tc>
          <w:tcPr>
            <w:tcW w:w="6910" w:type="dxa"/>
            <w:tcBorders>
              <w:left w:val="nil"/>
            </w:tcBorders>
          </w:tcPr>
          <w:p>
            <w:pPr>
              <w:pStyle w:val="TableParagraph"/>
              <w:spacing w:line="223" w:lineRule="exact" w:before="121"/>
              <w:ind w:left="1510"/>
              <w:rPr>
                <w:sz w:val="20"/>
              </w:rPr>
            </w:pPr>
            <w:r>
              <w:rPr>
                <w:sz w:val="20"/>
              </w:rPr>
              <w:t>Địa</w:t>
            </w:r>
            <w:r>
              <w:rPr>
                <w:spacing w:val="-7"/>
                <w:sz w:val="20"/>
              </w:rPr>
              <w:t> </w:t>
            </w:r>
            <w:r>
              <w:rPr>
                <w:sz w:val="20"/>
              </w:rPr>
              <w:t>chỉ</w:t>
            </w:r>
            <w:r>
              <w:rPr>
                <w:spacing w:val="-7"/>
                <w:sz w:val="20"/>
              </w:rPr>
              <w:t> </w:t>
            </w:r>
            <w:r>
              <w:rPr>
                <w:spacing w:val="-2"/>
                <w:sz w:val="20"/>
              </w:rPr>
              <w:t>email:</w:t>
            </w:r>
          </w:p>
        </w:tc>
      </w:tr>
      <w:tr>
        <w:trPr>
          <w:trHeight w:val="364" w:hRule="atLeast"/>
        </w:trPr>
        <w:tc>
          <w:tcPr>
            <w:tcW w:w="10528" w:type="dxa"/>
            <w:gridSpan w:val="2"/>
          </w:tcPr>
          <w:p>
            <w:pPr>
              <w:pStyle w:val="TableParagraph"/>
              <w:spacing w:line="228" w:lineRule="exact" w:before="116"/>
              <w:ind w:left="118"/>
              <w:rPr>
                <w:sz w:val="20"/>
              </w:rPr>
            </w:pPr>
            <w:r>
              <w:rPr>
                <w:sz w:val="20"/>
              </w:rPr>
              <w:t>Ngôn</w:t>
            </w:r>
            <w:r>
              <w:rPr>
                <w:spacing w:val="-8"/>
                <w:sz w:val="20"/>
              </w:rPr>
              <w:t> </w:t>
            </w:r>
            <w:r>
              <w:rPr>
                <w:sz w:val="20"/>
              </w:rPr>
              <w:t>ngữ</w:t>
            </w:r>
            <w:r>
              <w:rPr>
                <w:spacing w:val="-7"/>
                <w:sz w:val="20"/>
              </w:rPr>
              <w:t> </w:t>
            </w:r>
            <w:r>
              <w:rPr>
                <w:sz w:val="20"/>
              </w:rPr>
              <w:t>mẹ</w:t>
            </w:r>
            <w:r>
              <w:rPr>
                <w:spacing w:val="-7"/>
                <w:sz w:val="20"/>
              </w:rPr>
              <w:t> </w:t>
            </w:r>
            <w:r>
              <w:rPr>
                <w:sz w:val="20"/>
              </w:rPr>
              <w:t>đẻ</w:t>
            </w:r>
            <w:r>
              <w:rPr>
                <w:spacing w:val="-7"/>
                <w:sz w:val="20"/>
              </w:rPr>
              <w:t> </w:t>
            </w:r>
            <w:r>
              <w:rPr>
                <w:sz w:val="20"/>
              </w:rPr>
              <w:t>của</w:t>
            </w:r>
            <w:r>
              <w:rPr>
                <w:spacing w:val="-7"/>
                <w:sz w:val="20"/>
              </w:rPr>
              <w:t> </w:t>
            </w:r>
            <w:r>
              <w:rPr>
                <w:sz w:val="20"/>
              </w:rPr>
              <w:t>nhân</w:t>
            </w:r>
            <w:r>
              <w:rPr>
                <w:spacing w:val="-8"/>
                <w:sz w:val="20"/>
              </w:rPr>
              <w:t> </w:t>
            </w:r>
            <w:r>
              <w:rPr>
                <w:spacing w:val="-2"/>
                <w:sz w:val="20"/>
              </w:rPr>
              <w:t>viên:</w:t>
            </w:r>
          </w:p>
        </w:tc>
      </w:tr>
      <w:tr>
        <w:trPr>
          <w:trHeight w:val="364" w:hRule="atLeast"/>
        </w:trPr>
        <w:tc>
          <w:tcPr>
            <w:tcW w:w="3618" w:type="dxa"/>
            <w:tcBorders>
              <w:right w:val="nil"/>
            </w:tcBorders>
          </w:tcPr>
          <w:p>
            <w:pPr>
              <w:pStyle w:val="TableParagraph"/>
              <w:spacing w:line="223" w:lineRule="exact" w:before="121"/>
              <w:ind w:left="328"/>
              <w:rPr>
                <w:sz w:val="20"/>
              </w:rPr>
            </w:pPr>
            <w:r>
              <w:rPr>
                <w:sz w:val="20"/>
              </w:rPr>
              <w:t>Ngày</w:t>
            </w:r>
            <w:r>
              <w:rPr>
                <w:spacing w:val="-8"/>
                <w:sz w:val="20"/>
              </w:rPr>
              <w:t> </w:t>
            </w:r>
            <w:r>
              <w:rPr>
                <w:sz w:val="20"/>
              </w:rPr>
              <w:t>bắt</w:t>
            </w:r>
            <w:r>
              <w:rPr>
                <w:spacing w:val="-7"/>
                <w:sz w:val="20"/>
              </w:rPr>
              <w:t> </w:t>
            </w:r>
            <w:r>
              <w:rPr>
                <w:sz w:val="20"/>
              </w:rPr>
              <w:t>đầu</w:t>
            </w:r>
            <w:r>
              <w:rPr>
                <w:spacing w:val="-8"/>
                <w:sz w:val="20"/>
              </w:rPr>
              <w:t> </w:t>
            </w:r>
            <w:r>
              <w:rPr>
                <w:sz w:val="20"/>
              </w:rPr>
              <w:t>làm</w:t>
            </w:r>
            <w:r>
              <w:rPr>
                <w:spacing w:val="-7"/>
                <w:sz w:val="20"/>
              </w:rPr>
              <w:t> </w:t>
            </w:r>
            <w:r>
              <w:rPr>
                <w:spacing w:val="-2"/>
                <w:sz w:val="20"/>
              </w:rPr>
              <w:t>việc:</w:t>
            </w:r>
          </w:p>
        </w:tc>
        <w:tc>
          <w:tcPr>
            <w:tcW w:w="6910" w:type="dxa"/>
            <w:tcBorders>
              <w:left w:val="nil"/>
            </w:tcBorders>
          </w:tcPr>
          <w:p>
            <w:pPr>
              <w:pStyle w:val="TableParagraph"/>
              <w:spacing w:before="113"/>
              <w:ind w:left="1471"/>
              <w:rPr>
                <w:sz w:val="18"/>
              </w:rPr>
            </w:pPr>
            <w:r>
              <w:rPr>
                <w:sz w:val="18"/>
              </w:rPr>
              <w:t>Giờ</w:t>
            </w:r>
            <w:r>
              <w:rPr>
                <w:spacing w:val="1"/>
                <w:sz w:val="18"/>
              </w:rPr>
              <w:t> </w:t>
            </w:r>
            <w:r>
              <w:rPr>
                <w:sz w:val="18"/>
              </w:rPr>
              <w:t>làm</w:t>
            </w:r>
            <w:r>
              <w:rPr>
                <w:spacing w:val="1"/>
                <w:sz w:val="18"/>
              </w:rPr>
              <w:t> </w:t>
            </w:r>
            <w:r>
              <w:rPr>
                <w:spacing w:val="-2"/>
                <w:sz w:val="18"/>
              </w:rPr>
              <w:t>việc:</w:t>
            </w:r>
          </w:p>
        </w:tc>
      </w:tr>
      <w:tr>
        <w:trPr>
          <w:trHeight w:val="364" w:hRule="atLeast"/>
        </w:trPr>
        <w:tc>
          <w:tcPr>
            <w:tcW w:w="10528" w:type="dxa"/>
            <w:gridSpan w:val="2"/>
          </w:tcPr>
          <w:p>
            <w:pPr>
              <w:pStyle w:val="TableParagraph"/>
              <w:spacing w:line="218" w:lineRule="exact" w:before="126"/>
              <w:ind w:left="196"/>
              <w:rPr>
                <w:sz w:val="20"/>
              </w:rPr>
            </w:pPr>
            <w:r>
              <w:rPr>
                <w:sz w:val="20"/>
              </w:rPr>
              <w:t>Mô</w:t>
            </w:r>
            <w:r>
              <w:rPr>
                <w:spacing w:val="-1"/>
                <w:sz w:val="20"/>
              </w:rPr>
              <w:t> </w:t>
            </w:r>
            <w:r>
              <w:rPr>
                <w:sz w:val="20"/>
              </w:rPr>
              <w:t>tả công</w:t>
            </w:r>
            <w:r>
              <w:rPr>
                <w:spacing w:val="-1"/>
                <w:sz w:val="20"/>
              </w:rPr>
              <w:t> </w:t>
            </w:r>
            <w:r>
              <w:rPr>
                <w:spacing w:val="-2"/>
                <w:sz w:val="20"/>
              </w:rPr>
              <w:t>việc:</w:t>
            </w:r>
          </w:p>
        </w:tc>
      </w:tr>
      <w:tr>
        <w:trPr>
          <w:trHeight w:val="364" w:hRule="atLeast"/>
        </w:trPr>
        <w:tc>
          <w:tcPr>
            <w:tcW w:w="10528" w:type="dxa"/>
            <w:gridSpan w:val="2"/>
          </w:tcPr>
          <w:p>
            <w:pPr>
              <w:pStyle w:val="TableParagraph"/>
              <w:spacing w:line="226" w:lineRule="exact" w:before="118"/>
              <w:ind w:left="104"/>
              <w:rPr>
                <w:sz w:val="20"/>
              </w:rPr>
            </w:pPr>
            <w:r>
              <w:rPr>
                <w:sz w:val="20"/>
              </w:rPr>
              <w:t>Các</w:t>
            </w:r>
            <w:r>
              <w:rPr>
                <w:spacing w:val="-3"/>
                <w:sz w:val="20"/>
              </w:rPr>
              <w:t> </w:t>
            </w:r>
            <w:r>
              <w:rPr>
                <w:sz w:val="20"/>
              </w:rPr>
              <w:t>mối</w:t>
            </w:r>
            <w:r>
              <w:rPr>
                <w:spacing w:val="-4"/>
                <w:sz w:val="20"/>
              </w:rPr>
              <w:t> </w:t>
            </w:r>
            <w:r>
              <w:rPr>
                <w:sz w:val="20"/>
              </w:rPr>
              <w:t>nguy</w:t>
            </w:r>
            <w:r>
              <w:rPr>
                <w:spacing w:val="-2"/>
                <w:sz w:val="20"/>
              </w:rPr>
              <w:t> </w:t>
            </w:r>
            <w:r>
              <w:rPr>
                <w:sz w:val="20"/>
              </w:rPr>
              <w:t>nghề</w:t>
            </w:r>
            <w:r>
              <w:rPr>
                <w:spacing w:val="-3"/>
                <w:sz w:val="20"/>
              </w:rPr>
              <w:t> </w:t>
            </w:r>
            <w:r>
              <w:rPr>
                <w:sz w:val="20"/>
              </w:rPr>
              <w:t>nghiệp</w:t>
            </w:r>
            <w:r>
              <w:rPr>
                <w:spacing w:val="-3"/>
                <w:sz w:val="20"/>
              </w:rPr>
              <w:t> </w:t>
            </w:r>
            <w:r>
              <w:rPr>
                <w:sz w:val="20"/>
              </w:rPr>
              <w:t>đã</w:t>
            </w:r>
            <w:r>
              <w:rPr>
                <w:spacing w:val="-3"/>
                <w:sz w:val="20"/>
              </w:rPr>
              <w:t> </w:t>
            </w:r>
            <w:r>
              <w:rPr>
                <w:sz w:val="20"/>
              </w:rPr>
              <w:t>biết</w:t>
            </w:r>
            <w:r>
              <w:rPr>
                <w:spacing w:val="-2"/>
                <w:sz w:val="20"/>
              </w:rPr>
              <w:t> </w:t>
            </w:r>
            <w:r>
              <w:rPr>
                <w:sz w:val="20"/>
              </w:rPr>
              <w:t>trong</w:t>
            </w:r>
            <w:r>
              <w:rPr>
                <w:spacing w:val="-3"/>
                <w:sz w:val="20"/>
              </w:rPr>
              <w:t> </w:t>
            </w:r>
            <w:r>
              <w:rPr>
                <w:sz w:val="20"/>
              </w:rPr>
              <w:t>công</w:t>
            </w:r>
            <w:r>
              <w:rPr>
                <w:spacing w:val="-3"/>
                <w:sz w:val="20"/>
              </w:rPr>
              <w:t> </w:t>
            </w:r>
            <w:r>
              <w:rPr>
                <w:spacing w:val="-2"/>
                <w:sz w:val="20"/>
              </w:rPr>
              <w:t>việc:</w:t>
            </w:r>
          </w:p>
        </w:tc>
      </w:tr>
      <w:tr>
        <w:trPr>
          <w:trHeight w:val="1091" w:hRule="atLeast"/>
        </w:trPr>
        <w:tc>
          <w:tcPr>
            <w:tcW w:w="10528" w:type="dxa"/>
            <w:gridSpan w:val="2"/>
          </w:tcPr>
          <w:p>
            <w:pPr>
              <w:pStyle w:val="TableParagraph"/>
              <w:spacing w:before="121"/>
              <w:ind w:left="328"/>
              <w:rPr>
                <w:sz w:val="20"/>
              </w:rPr>
            </w:pPr>
            <w:r>
              <w:rPr>
                <w:sz w:val="20"/>
              </w:rPr>
              <w:t>Tên,</w:t>
            </w:r>
            <w:r>
              <w:rPr>
                <w:spacing w:val="-2"/>
                <w:sz w:val="20"/>
              </w:rPr>
              <w:t> </w:t>
            </w:r>
            <w:r>
              <w:rPr>
                <w:sz w:val="20"/>
              </w:rPr>
              <w:t>số</w:t>
            </w:r>
            <w:r>
              <w:rPr>
                <w:spacing w:val="-1"/>
                <w:sz w:val="20"/>
              </w:rPr>
              <w:t> </w:t>
            </w:r>
            <w:r>
              <w:rPr>
                <w:sz w:val="20"/>
              </w:rPr>
              <w:t>điện</w:t>
            </w:r>
            <w:r>
              <w:rPr>
                <w:spacing w:val="-1"/>
                <w:sz w:val="20"/>
              </w:rPr>
              <w:t> </w:t>
            </w:r>
            <w:r>
              <w:rPr>
                <w:sz w:val="20"/>
              </w:rPr>
              <w:t>thoại</w:t>
            </w:r>
            <w:r>
              <w:rPr>
                <w:spacing w:val="-1"/>
                <w:sz w:val="20"/>
              </w:rPr>
              <w:t> </w:t>
            </w:r>
            <w:r>
              <w:rPr>
                <w:sz w:val="20"/>
              </w:rPr>
              <w:t>và</w:t>
            </w:r>
            <w:r>
              <w:rPr>
                <w:spacing w:val="-1"/>
                <w:sz w:val="20"/>
              </w:rPr>
              <w:t> </w:t>
            </w:r>
            <w:r>
              <w:rPr>
                <w:sz w:val="20"/>
              </w:rPr>
              <w:t>số</w:t>
            </w:r>
            <w:r>
              <w:rPr>
                <w:spacing w:val="-1"/>
                <w:sz w:val="20"/>
              </w:rPr>
              <w:t> </w:t>
            </w:r>
            <w:r>
              <w:rPr>
                <w:sz w:val="20"/>
              </w:rPr>
              <w:t>hợp</w:t>
            </w:r>
            <w:r>
              <w:rPr>
                <w:spacing w:val="-1"/>
                <w:sz w:val="20"/>
              </w:rPr>
              <w:t> </w:t>
            </w:r>
            <w:r>
              <w:rPr>
                <w:sz w:val="20"/>
              </w:rPr>
              <w:t>đồng</w:t>
            </w:r>
            <w:r>
              <w:rPr>
                <w:spacing w:val="-1"/>
                <w:sz w:val="20"/>
              </w:rPr>
              <w:t> </w:t>
            </w:r>
            <w:r>
              <w:rPr>
                <w:sz w:val="20"/>
              </w:rPr>
              <w:t>bảo</w:t>
            </w:r>
            <w:r>
              <w:rPr>
                <w:spacing w:val="-2"/>
                <w:sz w:val="20"/>
              </w:rPr>
              <w:t> </w:t>
            </w:r>
            <w:r>
              <w:rPr>
                <w:sz w:val="20"/>
              </w:rPr>
              <w:t>hiểm</w:t>
            </w:r>
            <w:r>
              <w:rPr>
                <w:spacing w:val="-1"/>
                <w:sz w:val="20"/>
              </w:rPr>
              <w:t> </w:t>
            </w:r>
            <w:r>
              <w:rPr>
                <w:sz w:val="20"/>
              </w:rPr>
              <w:t>bồi</w:t>
            </w:r>
            <w:r>
              <w:rPr>
                <w:spacing w:val="-1"/>
                <w:sz w:val="20"/>
              </w:rPr>
              <w:t> </w:t>
            </w:r>
            <w:r>
              <w:rPr>
                <w:sz w:val="20"/>
              </w:rPr>
              <w:t>thường</w:t>
            </w:r>
            <w:r>
              <w:rPr>
                <w:spacing w:val="-1"/>
                <w:sz w:val="20"/>
              </w:rPr>
              <w:t> </w:t>
            </w:r>
            <w:r>
              <w:rPr>
                <w:sz w:val="20"/>
              </w:rPr>
              <w:t>lao</w:t>
            </w:r>
            <w:r>
              <w:rPr>
                <w:spacing w:val="-1"/>
                <w:sz w:val="20"/>
              </w:rPr>
              <w:t> </w:t>
            </w:r>
            <w:r>
              <w:rPr>
                <w:spacing w:val="-2"/>
                <w:sz w:val="20"/>
              </w:rPr>
              <w:t>động:</w:t>
            </w:r>
          </w:p>
        </w:tc>
      </w:tr>
      <w:tr>
        <w:trPr>
          <w:trHeight w:val="609" w:hRule="atLeast"/>
        </w:trPr>
        <w:tc>
          <w:tcPr>
            <w:tcW w:w="3618" w:type="dxa"/>
            <w:tcBorders>
              <w:right w:val="nil"/>
            </w:tcBorders>
          </w:tcPr>
          <w:p>
            <w:pPr>
              <w:pStyle w:val="TableParagraph"/>
              <w:spacing w:before="121"/>
              <w:ind w:left="83"/>
              <w:rPr>
                <w:sz w:val="20"/>
              </w:rPr>
            </w:pPr>
            <w:r>
              <w:rPr>
                <w:sz w:val="20"/>
              </w:rPr>
              <w:t>2.</w:t>
            </w:r>
            <w:r>
              <w:rPr>
                <w:spacing w:val="-6"/>
                <w:sz w:val="20"/>
              </w:rPr>
              <w:t> </w:t>
            </w:r>
            <w:r>
              <w:rPr>
                <w:sz w:val="20"/>
              </w:rPr>
              <w:t>Tên</w:t>
            </w:r>
            <w:r>
              <w:rPr>
                <w:spacing w:val="-7"/>
                <w:sz w:val="20"/>
              </w:rPr>
              <w:t> </w:t>
            </w:r>
            <w:r>
              <w:rPr>
                <w:sz w:val="20"/>
              </w:rPr>
              <w:t>pháp</w:t>
            </w:r>
            <w:r>
              <w:rPr>
                <w:spacing w:val="-6"/>
                <w:sz w:val="20"/>
              </w:rPr>
              <w:t> </w:t>
            </w:r>
            <w:r>
              <w:rPr>
                <w:sz w:val="20"/>
              </w:rPr>
              <w:t>lý</w:t>
            </w:r>
            <w:r>
              <w:rPr>
                <w:spacing w:val="-6"/>
                <w:sz w:val="20"/>
              </w:rPr>
              <w:t> </w:t>
            </w:r>
            <w:r>
              <w:rPr>
                <w:sz w:val="20"/>
              </w:rPr>
              <w:t>của</w:t>
            </w:r>
            <w:r>
              <w:rPr>
                <w:spacing w:val="-7"/>
                <w:sz w:val="20"/>
              </w:rPr>
              <w:t> </w:t>
            </w:r>
            <w:r>
              <w:rPr>
                <w:sz w:val="20"/>
              </w:rPr>
              <w:t>chủ</w:t>
            </w:r>
            <w:r>
              <w:rPr>
                <w:spacing w:val="-6"/>
                <w:sz w:val="20"/>
              </w:rPr>
              <w:t> </w:t>
            </w:r>
            <w:r>
              <w:rPr>
                <w:sz w:val="20"/>
              </w:rPr>
              <w:t>lao</w:t>
            </w:r>
            <w:r>
              <w:rPr>
                <w:spacing w:val="-7"/>
                <w:sz w:val="20"/>
              </w:rPr>
              <w:t> </w:t>
            </w:r>
            <w:r>
              <w:rPr>
                <w:spacing w:val="-4"/>
                <w:sz w:val="20"/>
              </w:rPr>
              <w:t>động:</w:t>
            </w:r>
          </w:p>
        </w:tc>
        <w:tc>
          <w:tcPr>
            <w:tcW w:w="6910" w:type="dxa"/>
            <w:tcBorders>
              <w:left w:val="nil"/>
            </w:tcBorders>
          </w:tcPr>
          <w:p>
            <w:pPr>
              <w:pStyle w:val="TableParagraph"/>
              <w:spacing w:before="121"/>
              <w:ind w:left="1510"/>
              <w:rPr>
                <w:sz w:val="20"/>
              </w:rPr>
            </w:pPr>
            <w:r>
              <w:rPr>
                <w:sz w:val="20"/>
              </w:rPr>
              <w:t>Địa</w:t>
            </w:r>
            <w:r>
              <w:rPr>
                <w:spacing w:val="-3"/>
                <w:sz w:val="20"/>
              </w:rPr>
              <w:t> </w:t>
            </w:r>
            <w:r>
              <w:rPr>
                <w:sz w:val="20"/>
              </w:rPr>
              <w:t>chỉ</w:t>
            </w:r>
            <w:r>
              <w:rPr>
                <w:spacing w:val="-2"/>
                <w:sz w:val="20"/>
              </w:rPr>
              <w:t> </w:t>
            </w:r>
            <w:r>
              <w:rPr>
                <w:sz w:val="20"/>
              </w:rPr>
              <w:t>trụ</w:t>
            </w:r>
            <w:r>
              <w:rPr>
                <w:spacing w:val="-2"/>
                <w:sz w:val="20"/>
              </w:rPr>
              <w:t> </w:t>
            </w:r>
            <w:r>
              <w:rPr>
                <w:sz w:val="20"/>
              </w:rPr>
              <w:t>sở</w:t>
            </w:r>
            <w:r>
              <w:rPr>
                <w:spacing w:val="-2"/>
                <w:sz w:val="20"/>
              </w:rPr>
              <w:t> </w:t>
            </w:r>
            <w:r>
              <w:rPr>
                <w:sz w:val="20"/>
              </w:rPr>
              <w:t>chính/nơi</w:t>
            </w:r>
            <w:r>
              <w:rPr>
                <w:spacing w:val="-2"/>
                <w:sz w:val="20"/>
              </w:rPr>
              <w:t> </w:t>
            </w:r>
            <w:r>
              <w:rPr>
                <w:sz w:val="20"/>
              </w:rPr>
              <w:t>kinh</w:t>
            </w:r>
            <w:r>
              <w:rPr>
                <w:spacing w:val="-2"/>
                <w:sz w:val="20"/>
              </w:rPr>
              <w:t> </w:t>
            </w:r>
            <w:r>
              <w:rPr>
                <w:sz w:val="20"/>
              </w:rPr>
              <w:t>doanh</w:t>
            </w:r>
            <w:r>
              <w:rPr>
                <w:spacing w:val="-2"/>
                <w:sz w:val="20"/>
              </w:rPr>
              <w:t> chính:</w:t>
            </w:r>
          </w:p>
        </w:tc>
      </w:tr>
      <w:tr>
        <w:trPr>
          <w:trHeight w:val="364" w:hRule="atLeast"/>
        </w:trPr>
        <w:tc>
          <w:tcPr>
            <w:tcW w:w="3618" w:type="dxa"/>
            <w:tcBorders>
              <w:right w:val="nil"/>
            </w:tcBorders>
          </w:tcPr>
          <w:p>
            <w:pPr>
              <w:pStyle w:val="TableParagraph"/>
              <w:spacing w:line="223" w:lineRule="exact" w:before="121"/>
              <w:ind w:left="328"/>
              <w:rPr>
                <w:sz w:val="20"/>
              </w:rPr>
            </w:pPr>
            <w:r>
              <w:rPr>
                <w:sz w:val="20"/>
              </w:rPr>
              <w:t>Số</w:t>
            </w:r>
            <w:r>
              <w:rPr>
                <w:spacing w:val="-7"/>
                <w:sz w:val="20"/>
              </w:rPr>
              <w:t> </w:t>
            </w:r>
            <w:r>
              <w:rPr>
                <w:sz w:val="20"/>
              </w:rPr>
              <w:t>điện</w:t>
            </w:r>
            <w:r>
              <w:rPr>
                <w:spacing w:val="-7"/>
                <w:sz w:val="20"/>
              </w:rPr>
              <w:t> </w:t>
            </w:r>
            <w:r>
              <w:rPr>
                <w:spacing w:val="-2"/>
                <w:sz w:val="20"/>
              </w:rPr>
              <w:t>thoại:</w:t>
            </w:r>
          </w:p>
        </w:tc>
        <w:tc>
          <w:tcPr>
            <w:tcW w:w="6910" w:type="dxa"/>
            <w:tcBorders>
              <w:left w:val="nil"/>
            </w:tcBorders>
          </w:tcPr>
          <w:p>
            <w:pPr>
              <w:pStyle w:val="TableParagraph"/>
              <w:spacing w:line="223" w:lineRule="exact" w:before="121"/>
              <w:ind w:left="1510"/>
              <w:rPr>
                <w:sz w:val="20"/>
              </w:rPr>
            </w:pPr>
            <w:r>
              <w:rPr>
                <w:sz w:val="20"/>
              </w:rPr>
              <w:t>Địa</w:t>
            </w:r>
            <w:r>
              <w:rPr>
                <w:spacing w:val="-7"/>
                <w:sz w:val="20"/>
              </w:rPr>
              <w:t> </w:t>
            </w:r>
            <w:r>
              <w:rPr>
                <w:sz w:val="20"/>
              </w:rPr>
              <w:t>chỉ</w:t>
            </w:r>
            <w:r>
              <w:rPr>
                <w:spacing w:val="-7"/>
                <w:sz w:val="20"/>
              </w:rPr>
              <w:t> </w:t>
            </w:r>
            <w:r>
              <w:rPr>
                <w:spacing w:val="-2"/>
                <w:sz w:val="20"/>
              </w:rPr>
              <w:t>email:</w:t>
            </w:r>
          </w:p>
        </w:tc>
      </w:tr>
      <w:tr>
        <w:trPr>
          <w:trHeight w:val="362" w:hRule="atLeast"/>
        </w:trPr>
        <w:tc>
          <w:tcPr>
            <w:tcW w:w="10528" w:type="dxa"/>
            <w:gridSpan w:val="2"/>
          </w:tcPr>
          <w:p>
            <w:pPr>
              <w:pStyle w:val="TableParagraph"/>
              <w:spacing w:line="223" w:lineRule="exact" w:before="119"/>
              <w:ind w:left="331"/>
              <w:rPr>
                <w:sz w:val="20"/>
              </w:rPr>
            </w:pPr>
            <w:r>
              <w:rPr>
                <w:sz w:val="20"/>
              </w:rPr>
              <w:t>Tên</w:t>
            </w:r>
            <w:r>
              <w:rPr>
                <w:spacing w:val="-8"/>
                <w:sz w:val="20"/>
              </w:rPr>
              <w:t> </w:t>
            </w:r>
            <w:r>
              <w:rPr>
                <w:sz w:val="20"/>
              </w:rPr>
              <w:t>giao</w:t>
            </w:r>
            <w:r>
              <w:rPr>
                <w:spacing w:val="-8"/>
                <w:sz w:val="20"/>
              </w:rPr>
              <w:t> </w:t>
            </w:r>
            <w:r>
              <w:rPr>
                <w:sz w:val="20"/>
              </w:rPr>
              <w:t>dịch</w:t>
            </w:r>
            <w:r>
              <w:rPr>
                <w:spacing w:val="-8"/>
                <w:sz w:val="20"/>
              </w:rPr>
              <w:t> </w:t>
            </w:r>
            <w:r>
              <w:rPr>
                <w:sz w:val="20"/>
              </w:rPr>
              <w:t>của</w:t>
            </w:r>
            <w:r>
              <w:rPr>
                <w:spacing w:val="-7"/>
                <w:sz w:val="20"/>
              </w:rPr>
              <w:t> </w:t>
            </w:r>
            <w:r>
              <w:rPr>
                <w:sz w:val="20"/>
              </w:rPr>
              <w:t>chủ</w:t>
            </w:r>
            <w:r>
              <w:rPr>
                <w:spacing w:val="-8"/>
                <w:sz w:val="20"/>
              </w:rPr>
              <w:t> </w:t>
            </w:r>
            <w:r>
              <w:rPr>
                <w:sz w:val="20"/>
              </w:rPr>
              <w:t>lao</w:t>
            </w:r>
            <w:r>
              <w:rPr>
                <w:spacing w:val="-8"/>
                <w:sz w:val="20"/>
              </w:rPr>
              <w:t> </w:t>
            </w:r>
            <w:r>
              <w:rPr>
                <w:sz w:val="20"/>
              </w:rPr>
              <w:t>động</w:t>
            </w:r>
            <w:r>
              <w:rPr>
                <w:spacing w:val="-8"/>
                <w:sz w:val="20"/>
              </w:rPr>
              <w:t> </w:t>
            </w:r>
            <w:r>
              <w:rPr>
                <w:sz w:val="20"/>
              </w:rPr>
              <w:t>(nếu</w:t>
            </w:r>
            <w:r>
              <w:rPr>
                <w:spacing w:val="-7"/>
                <w:sz w:val="20"/>
              </w:rPr>
              <w:t> </w:t>
            </w:r>
            <w:r>
              <w:rPr>
                <w:spacing w:val="-2"/>
                <w:sz w:val="20"/>
              </w:rPr>
              <w:t>khác):</w:t>
            </w:r>
          </w:p>
        </w:tc>
      </w:tr>
      <w:tr>
        <w:trPr>
          <w:trHeight w:val="364" w:hRule="atLeast"/>
        </w:trPr>
        <w:tc>
          <w:tcPr>
            <w:tcW w:w="10528" w:type="dxa"/>
            <w:gridSpan w:val="2"/>
          </w:tcPr>
          <w:p>
            <w:pPr>
              <w:pStyle w:val="TableParagraph"/>
              <w:spacing w:line="223" w:lineRule="exact" w:before="121"/>
              <w:ind w:left="331"/>
              <w:rPr>
                <w:sz w:val="20"/>
              </w:rPr>
            </w:pPr>
            <w:r>
              <w:rPr>
                <w:sz w:val="20"/>
              </w:rPr>
              <w:t>Địa</w:t>
            </w:r>
            <w:r>
              <w:rPr>
                <w:spacing w:val="-8"/>
                <w:sz w:val="20"/>
              </w:rPr>
              <w:t> </w:t>
            </w:r>
            <w:r>
              <w:rPr>
                <w:sz w:val="20"/>
              </w:rPr>
              <w:t>chỉ</w:t>
            </w:r>
            <w:r>
              <w:rPr>
                <w:spacing w:val="-7"/>
                <w:sz w:val="20"/>
              </w:rPr>
              <w:t> </w:t>
            </w:r>
            <w:r>
              <w:rPr>
                <w:sz w:val="20"/>
              </w:rPr>
              <w:t>gửi</w:t>
            </w:r>
            <w:r>
              <w:rPr>
                <w:spacing w:val="-7"/>
                <w:sz w:val="20"/>
              </w:rPr>
              <w:t> </w:t>
            </w:r>
            <w:r>
              <w:rPr>
                <w:sz w:val="20"/>
              </w:rPr>
              <w:t>thư</w:t>
            </w:r>
            <w:r>
              <w:rPr>
                <w:spacing w:val="-7"/>
                <w:sz w:val="20"/>
              </w:rPr>
              <w:t> </w:t>
            </w:r>
            <w:r>
              <w:rPr>
                <w:sz w:val="20"/>
              </w:rPr>
              <w:t>(nếu</w:t>
            </w:r>
            <w:r>
              <w:rPr>
                <w:spacing w:val="-7"/>
                <w:sz w:val="20"/>
              </w:rPr>
              <w:t> </w:t>
            </w:r>
            <w:r>
              <w:rPr>
                <w:spacing w:val="-2"/>
                <w:sz w:val="20"/>
              </w:rPr>
              <w:t>khác):</w:t>
            </w:r>
          </w:p>
        </w:tc>
      </w:tr>
      <w:tr>
        <w:trPr>
          <w:trHeight w:val="364" w:hRule="atLeast"/>
        </w:trPr>
        <w:tc>
          <w:tcPr>
            <w:tcW w:w="10528" w:type="dxa"/>
            <w:gridSpan w:val="2"/>
          </w:tcPr>
          <w:p>
            <w:pPr>
              <w:pStyle w:val="TableParagraph"/>
              <w:spacing w:line="218" w:lineRule="exact" w:before="126"/>
              <w:ind w:left="98"/>
              <w:rPr>
                <w:sz w:val="18"/>
              </w:rPr>
            </w:pPr>
            <w:r>
              <w:rPr>
                <w:w w:val="90"/>
                <w:sz w:val="18"/>
              </w:rPr>
              <w:t>3.</w:t>
            </w:r>
            <w:r>
              <w:rPr>
                <w:spacing w:val="65"/>
                <w:sz w:val="18"/>
              </w:rPr>
              <w:t> </w:t>
            </w:r>
            <w:r>
              <w:rPr>
                <w:w w:val="90"/>
                <w:sz w:val="18"/>
              </w:rPr>
              <w:t>Tình</w:t>
            </w:r>
            <w:r>
              <w:rPr>
                <w:spacing w:val="-4"/>
                <w:w w:val="90"/>
                <w:sz w:val="18"/>
              </w:rPr>
              <w:t> </w:t>
            </w:r>
            <w:r>
              <w:rPr>
                <w:w w:val="90"/>
                <w:sz w:val="18"/>
              </w:rPr>
              <w:t>trạng</w:t>
            </w:r>
            <w:r>
              <w:rPr>
                <w:spacing w:val="-3"/>
                <w:w w:val="90"/>
                <w:sz w:val="18"/>
              </w:rPr>
              <w:t> </w:t>
            </w:r>
            <w:r>
              <w:rPr>
                <w:w w:val="90"/>
                <w:sz w:val="18"/>
              </w:rPr>
              <w:t>việc</w:t>
            </w:r>
            <w:r>
              <w:rPr>
                <w:spacing w:val="-3"/>
                <w:w w:val="90"/>
                <w:sz w:val="18"/>
              </w:rPr>
              <w:t> </w:t>
            </w:r>
            <w:r>
              <w:rPr>
                <w:w w:val="90"/>
                <w:sz w:val="18"/>
              </w:rPr>
              <w:t>làm</w:t>
            </w:r>
            <w:r>
              <w:rPr>
                <w:spacing w:val="-3"/>
                <w:w w:val="90"/>
                <w:sz w:val="18"/>
              </w:rPr>
              <w:t> </w:t>
            </w:r>
            <w:r>
              <w:rPr>
                <w:w w:val="90"/>
                <w:sz w:val="18"/>
              </w:rPr>
              <w:t>(được</w:t>
            </w:r>
            <w:r>
              <w:rPr>
                <w:spacing w:val="-3"/>
                <w:w w:val="90"/>
                <w:sz w:val="18"/>
              </w:rPr>
              <w:t> </w:t>
            </w:r>
            <w:r>
              <w:rPr>
                <w:w w:val="90"/>
                <w:sz w:val="18"/>
              </w:rPr>
              <w:t>miễn</w:t>
            </w:r>
            <w:r>
              <w:rPr>
                <w:spacing w:val="-4"/>
                <w:w w:val="90"/>
                <w:sz w:val="18"/>
              </w:rPr>
              <w:t> </w:t>
            </w:r>
            <w:r>
              <w:rPr>
                <w:w w:val="90"/>
                <w:sz w:val="18"/>
              </w:rPr>
              <w:t>hay</w:t>
            </w:r>
            <w:r>
              <w:rPr>
                <w:spacing w:val="-3"/>
                <w:w w:val="90"/>
                <w:sz w:val="18"/>
              </w:rPr>
              <w:t> </w:t>
            </w:r>
            <w:r>
              <w:rPr>
                <w:w w:val="90"/>
                <w:sz w:val="18"/>
              </w:rPr>
              <w:t>không</w:t>
            </w:r>
            <w:r>
              <w:rPr>
                <w:spacing w:val="-3"/>
                <w:w w:val="90"/>
                <w:sz w:val="18"/>
              </w:rPr>
              <w:t> </w:t>
            </w:r>
            <w:r>
              <w:rPr>
                <w:w w:val="90"/>
                <w:sz w:val="18"/>
              </w:rPr>
              <w:t>được</w:t>
            </w:r>
            <w:r>
              <w:rPr>
                <w:spacing w:val="-3"/>
                <w:w w:val="90"/>
                <w:sz w:val="18"/>
              </w:rPr>
              <w:t> </w:t>
            </w:r>
            <w:r>
              <w:rPr>
                <w:spacing w:val="-2"/>
                <w:w w:val="90"/>
                <w:sz w:val="18"/>
              </w:rPr>
              <w:t>miễn):</w:t>
            </w:r>
          </w:p>
        </w:tc>
      </w:tr>
      <w:tr>
        <w:trPr>
          <w:trHeight w:val="381" w:hRule="atLeast"/>
        </w:trPr>
        <w:tc>
          <w:tcPr>
            <w:tcW w:w="10528" w:type="dxa"/>
            <w:gridSpan w:val="2"/>
          </w:tcPr>
          <w:p>
            <w:pPr>
              <w:pStyle w:val="TableParagraph"/>
              <w:numPr>
                <w:ilvl w:val="0"/>
                <w:numId w:val="1"/>
              </w:numPr>
              <w:tabs>
                <w:tab w:pos="552" w:val="left" w:leader="none"/>
              </w:tabs>
              <w:spacing w:line="230" w:lineRule="exact" w:before="131" w:after="0"/>
              <w:ind w:left="552" w:right="0" w:hanging="290"/>
              <w:jc w:val="left"/>
              <w:rPr>
                <w:sz w:val="20"/>
              </w:rPr>
            </w:pPr>
            <w:r>
              <w:rPr>
                <w:sz w:val="20"/>
              </w:rPr>
              <w:t>Nhân</w:t>
            </w:r>
            <w:r>
              <w:rPr>
                <w:spacing w:val="-12"/>
                <w:sz w:val="20"/>
              </w:rPr>
              <w:t> </w:t>
            </w:r>
            <w:r>
              <w:rPr>
                <w:sz w:val="20"/>
              </w:rPr>
              <w:t>viên</w:t>
            </w:r>
            <w:r>
              <w:rPr>
                <w:spacing w:val="-11"/>
                <w:sz w:val="20"/>
              </w:rPr>
              <w:t> </w:t>
            </w:r>
            <w:r>
              <w:rPr>
                <w:sz w:val="20"/>
              </w:rPr>
              <w:t>được</w:t>
            </w:r>
            <w:r>
              <w:rPr>
                <w:spacing w:val="-11"/>
                <w:sz w:val="20"/>
              </w:rPr>
              <w:t> </w:t>
            </w:r>
            <w:r>
              <w:rPr>
                <w:sz w:val="20"/>
              </w:rPr>
              <w:t>miễn</w:t>
            </w:r>
            <w:r>
              <w:rPr>
                <w:spacing w:val="-12"/>
                <w:sz w:val="20"/>
              </w:rPr>
              <w:t> </w:t>
            </w:r>
            <w:r>
              <w:rPr>
                <w:sz w:val="20"/>
              </w:rPr>
              <w:t>khỏi:</w:t>
            </w:r>
            <w:r>
              <w:rPr>
                <w:spacing w:val="-11"/>
                <w:sz w:val="20"/>
              </w:rPr>
              <w:t> </w:t>
            </w:r>
            <w:r>
              <w:rPr>
                <w:rFonts w:ascii="MS Gothic" w:hAnsi="MS Gothic"/>
                <w:sz w:val="20"/>
              </w:rPr>
              <w:t>☐</w:t>
            </w:r>
            <w:r>
              <w:rPr>
                <w:rFonts w:ascii="MS Gothic" w:hAnsi="MS Gothic"/>
                <w:spacing w:val="-51"/>
                <w:sz w:val="20"/>
              </w:rPr>
              <w:t> </w:t>
            </w:r>
            <w:r>
              <w:rPr>
                <w:sz w:val="16"/>
              </w:rPr>
              <w:t>Mức</w:t>
            </w:r>
            <w:r>
              <w:rPr>
                <w:spacing w:val="-9"/>
                <w:sz w:val="16"/>
              </w:rPr>
              <w:t> </w:t>
            </w:r>
            <w:r>
              <w:rPr>
                <w:sz w:val="16"/>
              </w:rPr>
              <w:t>lương</w:t>
            </w:r>
            <w:r>
              <w:rPr>
                <w:spacing w:val="-9"/>
                <w:sz w:val="16"/>
              </w:rPr>
              <w:t> </w:t>
            </w:r>
            <w:r>
              <w:rPr>
                <w:sz w:val="16"/>
              </w:rPr>
              <w:t>tối</w:t>
            </w:r>
            <w:r>
              <w:rPr>
                <w:spacing w:val="-9"/>
                <w:sz w:val="16"/>
              </w:rPr>
              <w:t> </w:t>
            </w:r>
            <w:r>
              <w:rPr>
                <w:sz w:val="16"/>
              </w:rPr>
              <w:t>thiểu</w:t>
            </w:r>
            <w:r>
              <w:rPr>
                <w:spacing w:val="-8"/>
                <w:sz w:val="16"/>
              </w:rPr>
              <w:t> </w:t>
            </w:r>
            <w:r>
              <w:rPr>
                <w:rFonts w:ascii="MS Gothic" w:hAnsi="MS Gothic"/>
                <w:sz w:val="20"/>
              </w:rPr>
              <w:t>☐</w:t>
            </w:r>
            <w:r>
              <w:rPr>
                <w:rFonts w:ascii="MS Gothic" w:hAnsi="MS Gothic"/>
                <w:spacing w:val="-25"/>
                <w:sz w:val="20"/>
              </w:rPr>
              <w:t> </w:t>
            </w:r>
            <w:r>
              <w:rPr>
                <w:sz w:val="16"/>
              </w:rPr>
              <w:t>Làm</w:t>
            </w:r>
            <w:r>
              <w:rPr>
                <w:spacing w:val="-9"/>
                <w:sz w:val="16"/>
              </w:rPr>
              <w:t> </w:t>
            </w:r>
            <w:r>
              <w:rPr>
                <w:sz w:val="16"/>
              </w:rPr>
              <w:t>thêm</w:t>
            </w:r>
            <w:r>
              <w:rPr>
                <w:spacing w:val="-9"/>
                <w:sz w:val="16"/>
              </w:rPr>
              <w:t> </w:t>
            </w:r>
            <w:r>
              <w:rPr>
                <w:sz w:val="16"/>
              </w:rPr>
              <w:t>giờ</w:t>
            </w:r>
            <w:r>
              <w:rPr>
                <w:spacing w:val="70"/>
                <w:sz w:val="16"/>
              </w:rPr>
              <w:t> </w:t>
            </w:r>
            <w:r>
              <w:rPr>
                <w:rFonts w:ascii="MS Gothic" w:hAnsi="MS Gothic"/>
                <w:sz w:val="20"/>
              </w:rPr>
              <w:t>☐</w:t>
            </w:r>
            <w:r>
              <w:rPr>
                <w:rFonts w:ascii="MS Gothic" w:hAnsi="MS Gothic"/>
                <w:spacing w:val="-51"/>
                <w:sz w:val="20"/>
              </w:rPr>
              <w:t> </w:t>
            </w:r>
            <w:r>
              <w:rPr>
                <w:sz w:val="20"/>
              </w:rPr>
              <w:t>Các</w:t>
            </w:r>
            <w:r>
              <w:rPr>
                <w:spacing w:val="-9"/>
                <w:sz w:val="20"/>
              </w:rPr>
              <w:t> </w:t>
            </w:r>
            <w:r>
              <w:rPr>
                <w:sz w:val="20"/>
              </w:rPr>
              <w:t>điều</w:t>
            </w:r>
            <w:r>
              <w:rPr>
                <w:spacing w:val="-9"/>
                <w:sz w:val="20"/>
              </w:rPr>
              <w:t> </w:t>
            </w:r>
            <w:r>
              <w:rPr>
                <w:sz w:val="20"/>
              </w:rPr>
              <w:t>khoản</w:t>
            </w:r>
            <w:r>
              <w:rPr>
                <w:spacing w:val="-9"/>
                <w:sz w:val="20"/>
              </w:rPr>
              <w:t> </w:t>
            </w:r>
            <w:r>
              <w:rPr>
                <w:sz w:val="20"/>
              </w:rPr>
              <w:t>khác</w:t>
            </w:r>
            <w:r>
              <w:rPr>
                <w:spacing w:val="-9"/>
                <w:sz w:val="20"/>
              </w:rPr>
              <w:t> </w:t>
            </w:r>
            <w:r>
              <w:rPr>
                <w:sz w:val="20"/>
              </w:rPr>
              <w:t>theo</w:t>
            </w:r>
            <w:r>
              <w:rPr>
                <w:spacing w:val="-9"/>
                <w:sz w:val="20"/>
              </w:rPr>
              <w:t> </w:t>
            </w:r>
            <w:r>
              <w:rPr>
                <w:sz w:val="20"/>
              </w:rPr>
              <w:t>Bộ</w:t>
            </w:r>
            <w:r>
              <w:rPr>
                <w:spacing w:val="-10"/>
                <w:sz w:val="20"/>
              </w:rPr>
              <w:t> </w:t>
            </w:r>
            <w:r>
              <w:rPr>
                <w:sz w:val="20"/>
              </w:rPr>
              <w:t>luật</w:t>
            </w:r>
            <w:r>
              <w:rPr>
                <w:spacing w:val="-9"/>
                <w:sz w:val="20"/>
              </w:rPr>
              <w:t> </w:t>
            </w:r>
            <w:r>
              <w:rPr>
                <w:sz w:val="20"/>
              </w:rPr>
              <w:t>Minnesota</w:t>
            </w:r>
            <w:r>
              <w:rPr>
                <w:spacing w:val="-9"/>
                <w:sz w:val="20"/>
              </w:rPr>
              <w:t> </w:t>
            </w:r>
            <w:r>
              <w:rPr>
                <w:spacing w:val="-5"/>
                <w:sz w:val="20"/>
              </w:rPr>
              <w:t>177</w:t>
            </w:r>
          </w:p>
        </w:tc>
      </w:tr>
      <w:tr>
        <w:trPr>
          <w:trHeight w:val="362" w:hRule="atLeast"/>
        </w:trPr>
        <w:tc>
          <w:tcPr>
            <w:tcW w:w="10528" w:type="dxa"/>
            <w:gridSpan w:val="2"/>
          </w:tcPr>
          <w:p>
            <w:pPr>
              <w:pStyle w:val="TableParagraph"/>
              <w:spacing w:before="121"/>
              <w:ind w:left="13"/>
              <w:rPr>
                <w:sz w:val="18"/>
              </w:rPr>
            </w:pPr>
            <w:r>
              <w:rPr>
                <w:sz w:val="18"/>
              </w:rPr>
              <w:t>Cơ</w:t>
            </w:r>
            <w:r>
              <w:rPr>
                <w:spacing w:val="-4"/>
                <w:sz w:val="18"/>
              </w:rPr>
              <w:t> </w:t>
            </w:r>
            <w:r>
              <w:rPr>
                <w:sz w:val="18"/>
              </w:rPr>
              <w:t>sở</w:t>
            </w:r>
            <w:r>
              <w:rPr>
                <w:spacing w:val="-4"/>
                <w:sz w:val="18"/>
              </w:rPr>
              <w:t> </w:t>
            </w:r>
            <w:r>
              <w:rPr>
                <w:sz w:val="18"/>
              </w:rPr>
              <w:t>pháp</w:t>
            </w:r>
            <w:r>
              <w:rPr>
                <w:spacing w:val="-4"/>
                <w:sz w:val="18"/>
              </w:rPr>
              <w:t> </w:t>
            </w:r>
            <w:r>
              <w:rPr>
                <w:sz w:val="18"/>
              </w:rPr>
              <w:t>lý</w:t>
            </w:r>
            <w:r>
              <w:rPr>
                <w:spacing w:val="-4"/>
                <w:sz w:val="18"/>
              </w:rPr>
              <w:t> </w:t>
            </w:r>
            <w:r>
              <w:rPr>
                <w:sz w:val="18"/>
              </w:rPr>
              <w:t>cho</w:t>
            </w:r>
            <w:r>
              <w:rPr>
                <w:spacing w:val="-4"/>
                <w:sz w:val="18"/>
              </w:rPr>
              <w:t> </w:t>
            </w:r>
            <w:r>
              <w:rPr>
                <w:sz w:val="18"/>
              </w:rPr>
              <w:t>việc</w:t>
            </w:r>
            <w:r>
              <w:rPr>
                <w:spacing w:val="-4"/>
                <w:sz w:val="18"/>
              </w:rPr>
              <w:t> </w:t>
            </w:r>
            <w:r>
              <w:rPr>
                <w:sz w:val="18"/>
              </w:rPr>
              <w:t>miễn</w:t>
            </w:r>
            <w:r>
              <w:rPr>
                <w:spacing w:val="-4"/>
                <w:sz w:val="18"/>
              </w:rPr>
              <w:t> trừ:</w:t>
            </w:r>
          </w:p>
        </w:tc>
      </w:tr>
      <w:tr>
        <w:trPr>
          <w:trHeight w:val="381" w:hRule="atLeast"/>
        </w:trPr>
        <w:tc>
          <w:tcPr>
            <w:tcW w:w="10528" w:type="dxa"/>
            <w:gridSpan w:val="2"/>
          </w:tcPr>
          <w:p>
            <w:pPr>
              <w:pStyle w:val="TableParagraph"/>
              <w:numPr>
                <w:ilvl w:val="0"/>
                <w:numId w:val="2"/>
              </w:numPr>
              <w:tabs>
                <w:tab w:pos="543" w:val="left" w:leader="none"/>
              </w:tabs>
              <w:spacing w:line="231" w:lineRule="exact" w:before="130" w:after="0"/>
              <w:ind w:left="543" w:right="0" w:hanging="262"/>
              <w:jc w:val="left"/>
              <w:rPr>
                <w:sz w:val="18"/>
              </w:rPr>
            </w:pPr>
            <w:r>
              <w:rPr>
                <w:spacing w:val="-4"/>
                <w:sz w:val="18"/>
              </w:rPr>
              <w:t>Nhân</w:t>
            </w:r>
            <w:r>
              <w:rPr>
                <w:spacing w:val="-6"/>
                <w:sz w:val="18"/>
              </w:rPr>
              <w:t> </w:t>
            </w:r>
            <w:r>
              <w:rPr>
                <w:spacing w:val="-4"/>
                <w:sz w:val="18"/>
              </w:rPr>
              <w:t>viên</w:t>
            </w:r>
            <w:r>
              <w:rPr>
                <w:spacing w:val="-5"/>
                <w:sz w:val="18"/>
              </w:rPr>
              <w:t> </w:t>
            </w:r>
            <w:r>
              <w:rPr>
                <w:spacing w:val="-4"/>
                <w:sz w:val="18"/>
              </w:rPr>
              <w:t>không được</w:t>
            </w:r>
            <w:r>
              <w:rPr>
                <w:spacing w:val="-6"/>
                <w:sz w:val="18"/>
              </w:rPr>
              <w:t> </w:t>
            </w:r>
            <w:r>
              <w:rPr>
                <w:spacing w:val="-4"/>
                <w:sz w:val="18"/>
              </w:rPr>
              <w:t>miễn</w:t>
            </w:r>
            <w:r>
              <w:rPr>
                <w:spacing w:val="-5"/>
                <w:sz w:val="18"/>
              </w:rPr>
              <w:t> </w:t>
            </w:r>
            <w:r>
              <w:rPr>
                <w:spacing w:val="-4"/>
                <w:sz w:val="18"/>
              </w:rPr>
              <w:t>trừ (được</w:t>
            </w:r>
            <w:r>
              <w:rPr>
                <w:spacing w:val="-6"/>
                <w:sz w:val="18"/>
              </w:rPr>
              <w:t> </w:t>
            </w:r>
            <w:r>
              <w:rPr>
                <w:spacing w:val="-4"/>
                <w:sz w:val="18"/>
              </w:rPr>
              <w:t>hưởng lương làm</w:t>
            </w:r>
            <w:r>
              <w:rPr>
                <w:spacing w:val="-6"/>
                <w:sz w:val="18"/>
              </w:rPr>
              <w:t> </w:t>
            </w:r>
            <w:r>
              <w:rPr>
                <w:spacing w:val="-4"/>
                <w:sz w:val="18"/>
              </w:rPr>
              <w:t>thêm</w:t>
            </w:r>
            <w:r>
              <w:rPr>
                <w:spacing w:val="-5"/>
                <w:sz w:val="18"/>
              </w:rPr>
              <w:t> </w:t>
            </w:r>
            <w:r>
              <w:rPr>
                <w:spacing w:val="-4"/>
                <w:sz w:val="18"/>
              </w:rPr>
              <w:t>giờ, mức</w:t>
            </w:r>
            <w:r>
              <w:rPr>
                <w:spacing w:val="-6"/>
                <w:sz w:val="18"/>
              </w:rPr>
              <w:t> </w:t>
            </w:r>
            <w:r>
              <w:rPr>
                <w:spacing w:val="-4"/>
                <w:sz w:val="18"/>
              </w:rPr>
              <w:t>lương tối</w:t>
            </w:r>
            <w:r>
              <w:rPr>
                <w:spacing w:val="-5"/>
                <w:sz w:val="18"/>
              </w:rPr>
              <w:t> </w:t>
            </w:r>
            <w:r>
              <w:rPr>
                <w:spacing w:val="-4"/>
                <w:sz w:val="18"/>
              </w:rPr>
              <w:t>thiểu</w:t>
            </w:r>
            <w:r>
              <w:rPr>
                <w:spacing w:val="-5"/>
                <w:sz w:val="18"/>
              </w:rPr>
              <w:t> </w:t>
            </w:r>
            <w:r>
              <w:rPr>
                <w:spacing w:val="-4"/>
                <w:sz w:val="18"/>
              </w:rPr>
              <w:t>và</w:t>
            </w:r>
            <w:r>
              <w:rPr>
                <w:spacing w:val="-6"/>
                <w:sz w:val="18"/>
              </w:rPr>
              <w:t> </w:t>
            </w:r>
            <w:r>
              <w:rPr>
                <w:spacing w:val="-4"/>
                <w:sz w:val="18"/>
              </w:rPr>
              <w:t>các</w:t>
            </w:r>
            <w:r>
              <w:rPr>
                <w:spacing w:val="-5"/>
                <w:sz w:val="18"/>
              </w:rPr>
              <w:t> </w:t>
            </w:r>
            <w:r>
              <w:rPr>
                <w:spacing w:val="-4"/>
                <w:sz w:val="18"/>
              </w:rPr>
              <w:t>quyền</w:t>
            </w:r>
            <w:r>
              <w:rPr>
                <w:spacing w:val="-5"/>
                <w:sz w:val="18"/>
              </w:rPr>
              <w:t> </w:t>
            </w:r>
            <w:r>
              <w:rPr>
                <w:spacing w:val="-4"/>
                <w:sz w:val="18"/>
              </w:rPr>
              <w:t>bảo</w:t>
            </w:r>
            <w:r>
              <w:rPr>
                <w:spacing w:val="-6"/>
                <w:sz w:val="18"/>
              </w:rPr>
              <w:t> </w:t>
            </w:r>
            <w:r>
              <w:rPr>
                <w:spacing w:val="-4"/>
                <w:sz w:val="18"/>
              </w:rPr>
              <w:t>vệ khác</w:t>
            </w:r>
            <w:r>
              <w:rPr>
                <w:spacing w:val="-5"/>
                <w:sz w:val="18"/>
              </w:rPr>
              <w:t> </w:t>
            </w:r>
            <w:r>
              <w:rPr>
                <w:spacing w:val="-4"/>
                <w:sz w:val="18"/>
              </w:rPr>
              <w:t>theo</w:t>
            </w:r>
            <w:r>
              <w:rPr>
                <w:spacing w:val="-6"/>
                <w:sz w:val="18"/>
              </w:rPr>
              <w:t> </w:t>
            </w:r>
            <w:r>
              <w:rPr>
                <w:spacing w:val="-4"/>
                <w:sz w:val="18"/>
              </w:rPr>
              <w:t>Bộ</w:t>
            </w:r>
            <w:r>
              <w:rPr>
                <w:spacing w:val="-5"/>
                <w:sz w:val="18"/>
              </w:rPr>
              <w:t> </w:t>
            </w:r>
            <w:r>
              <w:rPr>
                <w:spacing w:val="-4"/>
                <w:sz w:val="18"/>
              </w:rPr>
              <w:t>luật</w:t>
            </w:r>
            <w:r>
              <w:rPr>
                <w:spacing w:val="-5"/>
                <w:sz w:val="18"/>
              </w:rPr>
              <w:t> </w:t>
            </w:r>
            <w:r>
              <w:rPr>
                <w:spacing w:val="-4"/>
                <w:sz w:val="18"/>
              </w:rPr>
              <w:t>Minnesota</w:t>
            </w:r>
            <w:r>
              <w:rPr>
                <w:spacing w:val="-5"/>
                <w:sz w:val="18"/>
              </w:rPr>
              <w:t> </w:t>
            </w:r>
            <w:r>
              <w:rPr>
                <w:spacing w:val="-4"/>
                <w:sz w:val="18"/>
              </w:rPr>
              <w:t>177)</w:t>
            </w:r>
          </w:p>
        </w:tc>
      </w:tr>
      <w:tr>
        <w:trPr>
          <w:trHeight w:val="364" w:hRule="atLeast"/>
        </w:trPr>
        <w:tc>
          <w:tcPr>
            <w:tcW w:w="10528" w:type="dxa"/>
            <w:gridSpan w:val="2"/>
          </w:tcPr>
          <w:p>
            <w:pPr>
              <w:pStyle w:val="TableParagraph"/>
              <w:spacing w:before="130"/>
              <w:ind w:left="83"/>
              <w:rPr>
                <w:sz w:val="16"/>
              </w:rPr>
            </w:pPr>
            <w:r>
              <w:rPr>
                <w:w w:val="85"/>
                <w:sz w:val="16"/>
              </w:rPr>
              <w:t>4.</w:t>
            </w:r>
            <w:r>
              <w:rPr>
                <w:spacing w:val="-1"/>
                <w:w w:val="85"/>
                <w:sz w:val="16"/>
              </w:rPr>
              <w:t> </w:t>
            </w:r>
            <w:r>
              <w:rPr>
                <w:w w:val="85"/>
                <w:sz w:val="16"/>
              </w:rPr>
              <w:t>Mức</w:t>
            </w:r>
            <w:r>
              <w:rPr>
                <w:spacing w:val="-5"/>
                <w:sz w:val="16"/>
              </w:rPr>
              <w:t> </w:t>
            </w:r>
            <w:r>
              <w:rPr>
                <w:w w:val="85"/>
                <w:sz w:val="16"/>
              </w:rPr>
              <w:t>lương</w:t>
            </w:r>
            <w:r>
              <w:rPr>
                <w:spacing w:val="-6"/>
                <w:sz w:val="16"/>
              </w:rPr>
              <w:t> </w:t>
            </w:r>
            <w:r>
              <w:rPr>
                <w:w w:val="85"/>
                <w:sz w:val="16"/>
              </w:rPr>
              <w:t>hoặc</w:t>
            </w:r>
            <w:r>
              <w:rPr>
                <w:spacing w:val="-5"/>
                <w:sz w:val="16"/>
              </w:rPr>
              <w:t> </w:t>
            </w:r>
            <w:r>
              <w:rPr>
                <w:w w:val="85"/>
                <w:sz w:val="16"/>
              </w:rPr>
              <w:t>các</w:t>
            </w:r>
            <w:r>
              <w:rPr>
                <w:spacing w:val="-5"/>
                <w:sz w:val="16"/>
              </w:rPr>
              <w:t> </w:t>
            </w:r>
            <w:r>
              <w:rPr>
                <w:w w:val="85"/>
                <w:sz w:val="16"/>
              </w:rPr>
              <w:t>mức</w:t>
            </w:r>
            <w:r>
              <w:rPr>
                <w:spacing w:val="-5"/>
                <w:sz w:val="16"/>
              </w:rPr>
              <w:t> </w:t>
            </w:r>
            <w:r>
              <w:rPr>
                <w:spacing w:val="-2"/>
                <w:w w:val="85"/>
                <w:sz w:val="16"/>
              </w:rPr>
              <w:t>lương</w:t>
            </w:r>
          </w:p>
        </w:tc>
      </w:tr>
      <w:tr>
        <w:trPr>
          <w:trHeight w:val="378" w:hRule="atLeast"/>
        </w:trPr>
        <w:tc>
          <w:tcPr>
            <w:tcW w:w="3618" w:type="dxa"/>
            <w:tcBorders>
              <w:right w:val="nil"/>
            </w:tcBorders>
          </w:tcPr>
          <w:p>
            <w:pPr>
              <w:pStyle w:val="TableParagraph"/>
              <w:tabs>
                <w:tab w:pos="2159" w:val="left" w:leader="none"/>
                <w:tab w:pos="2875" w:val="left" w:leader="none"/>
              </w:tabs>
              <w:spacing w:line="234" w:lineRule="exact" w:before="125"/>
              <w:ind w:left="65"/>
              <w:rPr>
                <w:rFonts w:ascii="MS Gothic" w:hAnsi="MS Gothic"/>
                <w:sz w:val="16"/>
              </w:rPr>
            </w:pPr>
            <w:r>
              <w:rPr>
                <w:sz w:val="18"/>
              </w:rPr>
              <w:t>Trả lương</w:t>
            </w:r>
            <w:r>
              <w:rPr>
                <w:spacing w:val="4"/>
                <w:sz w:val="18"/>
              </w:rPr>
              <w:t> </w:t>
            </w:r>
            <w:r>
              <w:rPr>
                <w:sz w:val="18"/>
              </w:rPr>
              <w:t>theo:</w:t>
            </w:r>
            <w:r>
              <w:rPr>
                <w:spacing w:val="4"/>
                <w:sz w:val="18"/>
              </w:rPr>
              <w:t> </w:t>
            </w:r>
            <w:r>
              <w:rPr>
                <w:sz w:val="18"/>
              </w:rPr>
              <w:t>Giờ</w:t>
            </w:r>
            <w:r>
              <w:rPr>
                <w:spacing w:val="53"/>
                <w:sz w:val="18"/>
              </w:rPr>
              <w:t> </w:t>
            </w:r>
            <w:r>
              <w:rPr>
                <w:rFonts w:ascii="MS Gothic" w:hAnsi="MS Gothic"/>
                <w:spacing w:val="-10"/>
                <w:sz w:val="20"/>
              </w:rPr>
              <w:t>☐</w:t>
            </w:r>
            <w:r>
              <w:rPr>
                <w:rFonts w:ascii="MS Gothic" w:hAnsi="MS Gothic"/>
                <w:sz w:val="20"/>
              </w:rPr>
              <w:tab/>
            </w:r>
            <w:r>
              <w:rPr>
                <w:sz w:val="16"/>
              </w:rPr>
              <w:t>Ca</w:t>
            </w:r>
            <w:r>
              <w:rPr>
                <w:spacing w:val="-3"/>
                <w:sz w:val="16"/>
              </w:rPr>
              <w:t> </w:t>
            </w:r>
            <w:r>
              <w:rPr>
                <w:rFonts w:ascii="MS Gothic" w:hAnsi="MS Gothic"/>
                <w:spacing w:val="-10"/>
                <w:sz w:val="16"/>
              </w:rPr>
              <w:t>☐</w:t>
            </w:r>
            <w:r>
              <w:rPr>
                <w:rFonts w:ascii="MS Gothic" w:hAnsi="MS Gothic"/>
                <w:sz w:val="16"/>
              </w:rPr>
              <w:tab/>
            </w:r>
            <w:r>
              <w:rPr>
                <w:sz w:val="16"/>
              </w:rPr>
              <w:t>Ngày</w:t>
            </w:r>
            <w:r>
              <w:rPr>
                <w:spacing w:val="-6"/>
                <w:sz w:val="16"/>
              </w:rPr>
              <w:t> </w:t>
            </w:r>
            <w:r>
              <w:rPr>
                <w:rFonts w:ascii="MS Gothic" w:hAnsi="MS Gothic"/>
                <w:spacing w:val="-10"/>
                <w:sz w:val="16"/>
              </w:rPr>
              <w:t>☐</w:t>
            </w:r>
          </w:p>
        </w:tc>
        <w:tc>
          <w:tcPr>
            <w:tcW w:w="6910" w:type="dxa"/>
            <w:tcBorders>
              <w:left w:val="nil"/>
            </w:tcBorders>
          </w:tcPr>
          <w:p>
            <w:pPr>
              <w:pStyle w:val="TableParagraph"/>
              <w:tabs>
                <w:tab w:pos="3377" w:val="left" w:leader="none"/>
              </w:tabs>
              <w:spacing w:line="234" w:lineRule="exact" w:before="125"/>
              <w:ind w:left="225"/>
              <w:rPr>
                <w:rFonts w:ascii="MS Gothic" w:hAnsi="MS Gothic"/>
                <w:sz w:val="20"/>
              </w:rPr>
            </w:pPr>
            <w:r>
              <w:rPr>
                <w:spacing w:val="-4"/>
                <w:sz w:val="16"/>
              </w:rPr>
              <w:t>Tuần</w:t>
            </w:r>
            <w:r>
              <w:rPr>
                <w:spacing w:val="-3"/>
                <w:sz w:val="16"/>
              </w:rPr>
              <w:t> </w:t>
            </w:r>
            <w:r>
              <w:rPr>
                <w:rFonts w:ascii="MS Gothic" w:hAnsi="MS Gothic"/>
                <w:spacing w:val="-4"/>
                <w:sz w:val="16"/>
              </w:rPr>
              <w:t>☐</w:t>
            </w:r>
            <w:r>
              <w:rPr>
                <w:rFonts w:ascii="MS Gothic" w:hAnsi="MS Gothic"/>
                <w:spacing w:val="-40"/>
                <w:sz w:val="16"/>
              </w:rPr>
              <w:t> </w:t>
            </w:r>
            <w:r>
              <w:rPr>
                <w:spacing w:val="-4"/>
                <w:sz w:val="16"/>
              </w:rPr>
              <w:t>Lương</w:t>
            </w:r>
            <w:r>
              <w:rPr>
                <w:spacing w:val="-3"/>
                <w:sz w:val="16"/>
              </w:rPr>
              <w:t> </w:t>
            </w:r>
            <w:r>
              <w:rPr>
                <w:spacing w:val="-4"/>
                <w:sz w:val="16"/>
              </w:rPr>
              <w:t>cố</w:t>
            </w:r>
            <w:r>
              <w:rPr>
                <w:spacing w:val="-3"/>
                <w:sz w:val="16"/>
              </w:rPr>
              <w:t> </w:t>
            </w:r>
            <w:r>
              <w:rPr>
                <w:spacing w:val="-4"/>
                <w:sz w:val="16"/>
              </w:rPr>
              <w:t>định</w:t>
            </w:r>
            <w:r>
              <w:rPr>
                <w:spacing w:val="-1"/>
                <w:sz w:val="16"/>
              </w:rPr>
              <w:t> </w:t>
            </w:r>
            <w:r>
              <w:rPr>
                <w:rFonts w:ascii="MS Gothic" w:hAnsi="MS Gothic"/>
                <w:spacing w:val="-4"/>
                <w:sz w:val="16"/>
              </w:rPr>
              <w:t>☐</w:t>
            </w:r>
            <w:r>
              <w:rPr>
                <w:rFonts w:ascii="MS Gothic" w:hAnsi="MS Gothic"/>
                <w:spacing w:val="-40"/>
                <w:sz w:val="16"/>
              </w:rPr>
              <w:t> </w:t>
            </w:r>
            <w:r>
              <w:rPr>
                <w:spacing w:val="-4"/>
                <w:sz w:val="16"/>
              </w:rPr>
              <w:t>Sản</w:t>
            </w:r>
            <w:r>
              <w:rPr>
                <w:spacing w:val="-1"/>
                <w:sz w:val="16"/>
              </w:rPr>
              <w:t> </w:t>
            </w:r>
            <w:r>
              <w:rPr>
                <w:spacing w:val="-4"/>
                <w:sz w:val="16"/>
              </w:rPr>
              <w:t>phẩm</w:t>
            </w:r>
            <w:r>
              <w:rPr>
                <w:spacing w:val="-1"/>
                <w:sz w:val="16"/>
              </w:rPr>
              <w:t> </w:t>
            </w:r>
            <w:r>
              <w:rPr>
                <w:rFonts w:ascii="MS Gothic" w:hAnsi="MS Gothic"/>
                <w:spacing w:val="-10"/>
                <w:sz w:val="16"/>
              </w:rPr>
              <w:t>☐</w:t>
            </w:r>
            <w:r>
              <w:rPr>
                <w:rFonts w:ascii="MS Gothic" w:hAnsi="MS Gothic"/>
                <w:sz w:val="16"/>
              </w:rPr>
              <w:tab/>
            </w:r>
            <w:r>
              <w:rPr>
                <w:sz w:val="16"/>
              </w:rPr>
              <w:t>Hoa</w:t>
            </w:r>
            <w:r>
              <w:rPr>
                <w:spacing w:val="-5"/>
                <w:sz w:val="16"/>
              </w:rPr>
              <w:t> </w:t>
            </w:r>
            <w:r>
              <w:rPr>
                <w:sz w:val="16"/>
              </w:rPr>
              <w:t>hồng</w:t>
            </w:r>
            <w:r>
              <w:rPr>
                <w:spacing w:val="-3"/>
                <w:sz w:val="16"/>
              </w:rPr>
              <w:t> </w:t>
            </w:r>
            <w:r>
              <w:rPr>
                <w:rFonts w:ascii="MS Gothic" w:hAnsi="MS Gothic"/>
                <w:sz w:val="16"/>
              </w:rPr>
              <w:t>☐</w:t>
            </w:r>
            <w:r>
              <w:rPr>
                <w:rFonts w:ascii="MS Gothic" w:hAnsi="MS Gothic"/>
                <w:spacing w:val="72"/>
                <w:w w:val="150"/>
                <w:sz w:val="16"/>
              </w:rPr>
              <w:t> </w:t>
            </w:r>
            <w:r>
              <w:rPr>
                <w:sz w:val="16"/>
              </w:rPr>
              <w:t>Phương</w:t>
            </w:r>
            <w:r>
              <w:rPr>
                <w:spacing w:val="-4"/>
                <w:sz w:val="16"/>
              </w:rPr>
              <w:t> </w:t>
            </w:r>
            <w:r>
              <w:rPr>
                <w:sz w:val="16"/>
              </w:rPr>
              <w:t>thức</w:t>
            </w:r>
            <w:r>
              <w:rPr>
                <w:spacing w:val="-3"/>
                <w:sz w:val="16"/>
              </w:rPr>
              <w:t> </w:t>
            </w:r>
            <w:r>
              <w:rPr>
                <w:sz w:val="16"/>
              </w:rPr>
              <w:t>khác</w:t>
            </w:r>
            <w:r>
              <w:rPr>
                <w:spacing w:val="-3"/>
                <w:sz w:val="16"/>
              </w:rPr>
              <w:t> </w:t>
            </w:r>
            <w:r>
              <w:rPr>
                <w:rFonts w:ascii="MS Gothic" w:hAnsi="MS Gothic"/>
                <w:spacing w:val="-10"/>
                <w:sz w:val="20"/>
              </w:rPr>
              <w:t>☐</w:t>
            </w:r>
          </w:p>
        </w:tc>
      </w:tr>
      <w:tr>
        <w:trPr>
          <w:trHeight w:val="364" w:hRule="atLeast"/>
        </w:trPr>
        <w:tc>
          <w:tcPr>
            <w:tcW w:w="10528" w:type="dxa"/>
            <w:gridSpan w:val="2"/>
          </w:tcPr>
          <w:p>
            <w:pPr>
              <w:pStyle w:val="TableParagraph"/>
              <w:tabs>
                <w:tab w:pos="2654" w:val="left" w:leader="none"/>
              </w:tabs>
              <w:spacing w:line="218" w:lineRule="exact" w:before="126"/>
              <w:ind w:left="91"/>
              <w:rPr>
                <w:sz w:val="18"/>
              </w:rPr>
            </w:pPr>
            <w:r>
              <w:rPr>
                <w:sz w:val="18"/>
              </w:rPr>
              <w:t>Làm</w:t>
            </w:r>
            <w:r>
              <w:rPr>
                <w:spacing w:val="-5"/>
                <w:sz w:val="18"/>
              </w:rPr>
              <w:t> </w:t>
            </w:r>
            <w:r>
              <w:rPr>
                <w:sz w:val="18"/>
              </w:rPr>
              <w:t>thêm</w:t>
            </w:r>
            <w:r>
              <w:rPr>
                <w:spacing w:val="-5"/>
                <w:sz w:val="18"/>
              </w:rPr>
              <w:t> </w:t>
            </w:r>
            <w:r>
              <w:rPr>
                <w:sz w:val="18"/>
              </w:rPr>
              <w:t>giờ</w:t>
            </w:r>
            <w:r>
              <w:rPr>
                <w:spacing w:val="-4"/>
                <w:sz w:val="18"/>
              </w:rPr>
              <w:t> </w:t>
            </w:r>
            <w:r>
              <w:rPr>
                <w:sz w:val="18"/>
              </w:rPr>
              <w:t>được</w:t>
            </w:r>
            <w:r>
              <w:rPr>
                <w:spacing w:val="-5"/>
                <w:sz w:val="18"/>
              </w:rPr>
              <w:t> </w:t>
            </w:r>
            <w:r>
              <w:rPr>
                <w:sz w:val="18"/>
              </w:rPr>
              <w:t>tính</w:t>
            </w:r>
            <w:r>
              <w:rPr>
                <w:spacing w:val="-4"/>
                <w:sz w:val="18"/>
              </w:rPr>
              <w:t> sau:</w:t>
            </w:r>
            <w:r>
              <w:rPr>
                <w:sz w:val="18"/>
              </w:rPr>
              <w:tab/>
            </w:r>
            <w:r>
              <w:rPr>
                <w:spacing w:val="-5"/>
                <w:sz w:val="18"/>
              </w:rPr>
              <w:t>giờ</w:t>
            </w:r>
          </w:p>
        </w:tc>
      </w:tr>
      <w:tr>
        <w:trPr>
          <w:trHeight w:val="364" w:hRule="atLeast"/>
        </w:trPr>
        <w:tc>
          <w:tcPr>
            <w:tcW w:w="10528" w:type="dxa"/>
            <w:gridSpan w:val="2"/>
          </w:tcPr>
          <w:p>
            <w:pPr>
              <w:pStyle w:val="TableParagraph"/>
              <w:spacing w:before="136"/>
              <w:ind w:left="52"/>
              <w:rPr>
                <w:sz w:val="16"/>
              </w:rPr>
            </w:pPr>
            <w:r>
              <w:rPr>
                <w:w w:val="90"/>
                <w:sz w:val="16"/>
              </w:rPr>
              <w:t>Các</w:t>
            </w:r>
            <w:r>
              <w:rPr>
                <w:spacing w:val="-3"/>
                <w:w w:val="90"/>
                <w:sz w:val="16"/>
              </w:rPr>
              <w:t> </w:t>
            </w:r>
            <w:r>
              <w:rPr>
                <w:w w:val="90"/>
                <w:sz w:val="16"/>
              </w:rPr>
              <w:t>khoản</w:t>
            </w:r>
            <w:r>
              <w:rPr>
                <w:spacing w:val="-4"/>
                <w:w w:val="90"/>
                <w:sz w:val="16"/>
              </w:rPr>
              <w:t> </w:t>
            </w:r>
            <w:r>
              <w:rPr>
                <w:w w:val="90"/>
                <w:sz w:val="16"/>
              </w:rPr>
              <w:t>trợ</w:t>
            </w:r>
            <w:r>
              <w:rPr>
                <w:spacing w:val="-3"/>
                <w:w w:val="90"/>
                <w:sz w:val="16"/>
              </w:rPr>
              <w:t> </w:t>
            </w:r>
            <w:r>
              <w:rPr>
                <w:w w:val="90"/>
                <w:sz w:val="16"/>
              </w:rPr>
              <w:t>cấp</w:t>
            </w:r>
            <w:r>
              <w:rPr>
                <w:spacing w:val="-4"/>
                <w:w w:val="90"/>
                <w:sz w:val="16"/>
              </w:rPr>
              <w:t> </w:t>
            </w:r>
            <w:r>
              <w:rPr>
                <w:w w:val="90"/>
                <w:sz w:val="16"/>
              </w:rPr>
              <w:t>được</w:t>
            </w:r>
            <w:r>
              <w:rPr>
                <w:spacing w:val="-3"/>
                <w:w w:val="90"/>
                <w:sz w:val="16"/>
              </w:rPr>
              <w:t> </w:t>
            </w:r>
            <w:r>
              <w:rPr>
                <w:w w:val="90"/>
                <w:sz w:val="16"/>
              </w:rPr>
              <w:t>yêu</w:t>
            </w:r>
            <w:r>
              <w:rPr>
                <w:spacing w:val="-4"/>
                <w:w w:val="90"/>
                <w:sz w:val="16"/>
              </w:rPr>
              <w:t> cầu:</w:t>
            </w:r>
          </w:p>
        </w:tc>
      </w:tr>
      <w:tr>
        <w:trPr>
          <w:trHeight w:val="362" w:hRule="atLeast"/>
        </w:trPr>
        <w:tc>
          <w:tcPr>
            <w:tcW w:w="10528" w:type="dxa"/>
            <w:gridSpan w:val="2"/>
          </w:tcPr>
          <w:p>
            <w:pPr>
              <w:pStyle w:val="TableParagraph"/>
              <w:tabs>
                <w:tab w:pos="981" w:val="left" w:leader="none"/>
              </w:tabs>
              <w:spacing w:line="223" w:lineRule="exact" w:before="119"/>
              <w:ind w:left="371"/>
              <w:rPr>
                <w:sz w:val="20"/>
              </w:rPr>
            </w:pPr>
            <w:r>
              <w:rPr>
                <w:spacing w:val="-10"/>
                <w:sz w:val="20"/>
              </w:rPr>
              <w:t>$</w:t>
            </w:r>
            <w:r>
              <w:rPr>
                <w:sz w:val="20"/>
              </w:rPr>
              <w:tab/>
              <w:t>Trợ</w:t>
            </w:r>
            <w:r>
              <w:rPr>
                <w:spacing w:val="-8"/>
                <w:sz w:val="20"/>
              </w:rPr>
              <w:t> </w:t>
            </w:r>
            <w:r>
              <w:rPr>
                <w:sz w:val="20"/>
              </w:rPr>
              <w:t>cấp</w:t>
            </w:r>
            <w:r>
              <w:rPr>
                <w:spacing w:val="-7"/>
                <w:sz w:val="20"/>
              </w:rPr>
              <w:t> </w:t>
            </w:r>
            <w:r>
              <w:rPr>
                <w:sz w:val="20"/>
              </w:rPr>
              <w:t>ăn</w:t>
            </w:r>
            <w:r>
              <w:rPr>
                <w:spacing w:val="-8"/>
                <w:sz w:val="20"/>
              </w:rPr>
              <w:t> </w:t>
            </w:r>
            <w:r>
              <w:rPr>
                <w:sz w:val="20"/>
              </w:rPr>
              <w:t>uống</w:t>
            </w:r>
            <w:r>
              <w:rPr>
                <w:spacing w:val="-7"/>
                <w:sz w:val="20"/>
              </w:rPr>
              <w:t> </w:t>
            </w:r>
            <w:r>
              <w:rPr>
                <w:sz w:val="20"/>
              </w:rPr>
              <w:t>(tối</w:t>
            </w:r>
            <w:r>
              <w:rPr>
                <w:spacing w:val="-7"/>
                <w:sz w:val="20"/>
              </w:rPr>
              <w:t> </w:t>
            </w:r>
            <w:r>
              <w:rPr>
                <w:sz w:val="20"/>
              </w:rPr>
              <w:t>đa</w:t>
            </w:r>
            <w:r>
              <w:rPr>
                <w:spacing w:val="-8"/>
                <w:sz w:val="20"/>
              </w:rPr>
              <w:t> </w:t>
            </w:r>
            <w:r>
              <w:rPr>
                <w:sz w:val="20"/>
              </w:rPr>
              <w:t>=</w:t>
            </w:r>
            <w:r>
              <w:rPr>
                <w:spacing w:val="-7"/>
                <w:sz w:val="20"/>
              </w:rPr>
              <w:t> </w:t>
            </w:r>
            <w:r>
              <w:rPr>
                <w:sz w:val="20"/>
              </w:rPr>
              <w:t>60%</w:t>
            </w:r>
            <w:r>
              <w:rPr>
                <w:spacing w:val="-7"/>
                <w:sz w:val="20"/>
              </w:rPr>
              <w:t> </w:t>
            </w:r>
            <w:r>
              <w:rPr>
                <w:sz w:val="20"/>
              </w:rPr>
              <w:t>của</w:t>
            </w:r>
            <w:r>
              <w:rPr>
                <w:spacing w:val="-8"/>
                <w:sz w:val="20"/>
              </w:rPr>
              <w:t> </w:t>
            </w:r>
            <w:r>
              <w:rPr>
                <w:sz w:val="20"/>
              </w:rPr>
              <w:t>một</w:t>
            </w:r>
            <w:r>
              <w:rPr>
                <w:spacing w:val="-7"/>
                <w:sz w:val="20"/>
              </w:rPr>
              <w:t> </w:t>
            </w:r>
            <w:r>
              <w:rPr>
                <w:sz w:val="20"/>
              </w:rPr>
              <w:t>giờ</w:t>
            </w:r>
            <w:r>
              <w:rPr>
                <w:spacing w:val="-7"/>
                <w:sz w:val="20"/>
              </w:rPr>
              <w:t> </w:t>
            </w:r>
            <w:r>
              <w:rPr>
                <w:sz w:val="20"/>
              </w:rPr>
              <w:t>lương</w:t>
            </w:r>
            <w:r>
              <w:rPr>
                <w:spacing w:val="-8"/>
                <w:sz w:val="20"/>
              </w:rPr>
              <w:t> </w:t>
            </w:r>
            <w:r>
              <w:rPr>
                <w:sz w:val="20"/>
              </w:rPr>
              <w:t>tối</w:t>
            </w:r>
            <w:r>
              <w:rPr>
                <w:spacing w:val="-7"/>
                <w:sz w:val="20"/>
              </w:rPr>
              <w:t> </w:t>
            </w:r>
            <w:r>
              <w:rPr>
                <w:sz w:val="20"/>
              </w:rPr>
              <w:t>thiểu</w:t>
            </w:r>
            <w:r>
              <w:rPr>
                <w:spacing w:val="-7"/>
                <w:sz w:val="20"/>
              </w:rPr>
              <w:t> </w:t>
            </w:r>
            <w:r>
              <w:rPr>
                <w:sz w:val="20"/>
              </w:rPr>
              <w:t>dành</w:t>
            </w:r>
            <w:r>
              <w:rPr>
                <w:spacing w:val="-8"/>
                <w:sz w:val="20"/>
              </w:rPr>
              <w:t> </w:t>
            </w:r>
            <w:r>
              <w:rPr>
                <w:sz w:val="20"/>
              </w:rPr>
              <w:t>cho</w:t>
            </w:r>
            <w:r>
              <w:rPr>
                <w:spacing w:val="-7"/>
                <w:sz w:val="20"/>
              </w:rPr>
              <w:t> </w:t>
            </w:r>
            <w:r>
              <w:rPr>
                <w:sz w:val="20"/>
              </w:rPr>
              <w:t>người</w:t>
            </w:r>
            <w:r>
              <w:rPr>
                <w:spacing w:val="-7"/>
                <w:sz w:val="20"/>
              </w:rPr>
              <w:t> </w:t>
            </w:r>
            <w:r>
              <w:rPr>
                <w:sz w:val="20"/>
              </w:rPr>
              <w:t>lớn</w:t>
            </w:r>
            <w:r>
              <w:rPr>
                <w:spacing w:val="-8"/>
                <w:sz w:val="20"/>
              </w:rPr>
              <w:t> </w:t>
            </w:r>
            <w:r>
              <w:rPr>
                <w:sz w:val="20"/>
              </w:rPr>
              <w:t>mỗi</w:t>
            </w:r>
            <w:r>
              <w:rPr>
                <w:spacing w:val="-7"/>
                <w:sz w:val="20"/>
              </w:rPr>
              <w:t> </w:t>
            </w:r>
            <w:r>
              <w:rPr>
                <w:sz w:val="20"/>
              </w:rPr>
              <w:t>bữa</w:t>
            </w:r>
            <w:r>
              <w:rPr>
                <w:spacing w:val="-7"/>
                <w:sz w:val="20"/>
              </w:rPr>
              <w:t> </w:t>
            </w:r>
            <w:r>
              <w:rPr>
                <w:spacing w:val="-5"/>
                <w:sz w:val="20"/>
              </w:rPr>
              <w:t>ăn)</w:t>
            </w:r>
          </w:p>
        </w:tc>
      </w:tr>
      <w:tr>
        <w:trPr>
          <w:trHeight w:val="364" w:hRule="atLeast"/>
        </w:trPr>
        <w:tc>
          <w:tcPr>
            <w:tcW w:w="10528" w:type="dxa"/>
            <w:gridSpan w:val="2"/>
          </w:tcPr>
          <w:p>
            <w:pPr>
              <w:pStyle w:val="TableParagraph"/>
              <w:tabs>
                <w:tab w:pos="988" w:val="left" w:leader="none"/>
              </w:tabs>
              <w:spacing w:line="223" w:lineRule="exact" w:before="121"/>
              <w:ind w:left="371"/>
              <w:rPr>
                <w:sz w:val="20"/>
              </w:rPr>
            </w:pPr>
            <w:r>
              <w:rPr>
                <w:spacing w:val="-10"/>
                <w:sz w:val="20"/>
              </w:rPr>
              <w:t>$</w:t>
            </w:r>
            <w:r>
              <w:rPr>
                <w:sz w:val="20"/>
              </w:rPr>
              <w:tab/>
              <w:t>Trợ</w:t>
            </w:r>
            <w:r>
              <w:rPr>
                <w:spacing w:val="-8"/>
                <w:sz w:val="20"/>
              </w:rPr>
              <w:t> </w:t>
            </w:r>
            <w:r>
              <w:rPr>
                <w:sz w:val="20"/>
              </w:rPr>
              <w:t>cấp</w:t>
            </w:r>
            <w:r>
              <w:rPr>
                <w:spacing w:val="-7"/>
                <w:sz w:val="20"/>
              </w:rPr>
              <w:t> </w:t>
            </w:r>
            <w:r>
              <w:rPr>
                <w:sz w:val="20"/>
              </w:rPr>
              <w:t>chỗ</w:t>
            </w:r>
            <w:r>
              <w:rPr>
                <w:spacing w:val="-8"/>
                <w:sz w:val="20"/>
              </w:rPr>
              <w:t> </w:t>
            </w:r>
            <w:r>
              <w:rPr>
                <w:sz w:val="20"/>
              </w:rPr>
              <w:t>ở</w:t>
            </w:r>
            <w:r>
              <w:rPr>
                <w:spacing w:val="-7"/>
                <w:sz w:val="20"/>
              </w:rPr>
              <w:t> </w:t>
            </w:r>
            <w:r>
              <w:rPr>
                <w:sz w:val="20"/>
              </w:rPr>
              <w:t>(tối</w:t>
            </w:r>
            <w:r>
              <w:rPr>
                <w:spacing w:val="-8"/>
                <w:sz w:val="20"/>
              </w:rPr>
              <w:t> </w:t>
            </w:r>
            <w:r>
              <w:rPr>
                <w:sz w:val="20"/>
              </w:rPr>
              <w:t>đa</w:t>
            </w:r>
            <w:r>
              <w:rPr>
                <w:spacing w:val="-7"/>
                <w:sz w:val="20"/>
              </w:rPr>
              <w:t> </w:t>
            </w:r>
            <w:r>
              <w:rPr>
                <w:sz w:val="20"/>
              </w:rPr>
              <w:t>=</w:t>
            </w:r>
            <w:r>
              <w:rPr>
                <w:spacing w:val="-8"/>
                <w:sz w:val="20"/>
              </w:rPr>
              <w:t> </w:t>
            </w:r>
            <w:r>
              <w:rPr>
                <w:sz w:val="20"/>
              </w:rPr>
              <w:t>75%</w:t>
            </w:r>
            <w:r>
              <w:rPr>
                <w:spacing w:val="-7"/>
                <w:sz w:val="20"/>
              </w:rPr>
              <w:t> </w:t>
            </w:r>
            <w:r>
              <w:rPr>
                <w:sz w:val="20"/>
              </w:rPr>
              <w:t>của</w:t>
            </w:r>
            <w:r>
              <w:rPr>
                <w:spacing w:val="-8"/>
                <w:sz w:val="20"/>
              </w:rPr>
              <w:t> </w:t>
            </w:r>
            <w:r>
              <w:rPr>
                <w:sz w:val="20"/>
              </w:rPr>
              <w:t>một</w:t>
            </w:r>
            <w:r>
              <w:rPr>
                <w:spacing w:val="-7"/>
                <w:sz w:val="20"/>
              </w:rPr>
              <w:t> </w:t>
            </w:r>
            <w:r>
              <w:rPr>
                <w:sz w:val="20"/>
              </w:rPr>
              <w:t>giờ</w:t>
            </w:r>
            <w:r>
              <w:rPr>
                <w:spacing w:val="-8"/>
                <w:sz w:val="20"/>
              </w:rPr>
              <w:t> </w:t>
            </w:r>
            <w:r>
              <w:rPr>
                <w:sz w:val="20"/>
              </w:rPr>
              <w:t>lương</w:t>
            </w:r>
            <w:r>
              <w:rPr>
                <w:spacing w:val="-7"/>
                <w:sz w:val="20"/>
              </w:rPr>
              <w:t> </w:t>
            </w:r>
            <w:r>
              <w:rPr>
                <w:sz w:val="20"/>
              </w:rPr>
              <w:t>tối</w:t>
            </w:r>
            <w:r>
              <w:rPr>
                <w:spacing w:val="-8"/>
                <w:sz w:val="20"/>
              </w:rPr>
              <w:t> </w:t>
            </w:r>
            <w:r>
              <w:rPr>
                <w:sz w:val="20"/>
              </w:rPr>
              <w:t>thiểu</w:t>
            </w:r>
            <w:r>
              <w:rPr>
                <w:spacing w:val="-8"/>
                <w:sz w:val="20"/>
              </w:rPr>
              <w:t> </w:t>
            </w:r>
            <w:r>
              <w:rPr>
                <w:sz w:val="20"/>
              </w:rPr>
              <w:t>dành</w:t>
            </w:r>
            <w:r>
              <w:rPr>
                <w:spacing w:val="-7"/>
                <w:sz w:val="20"/>
              </w:rPr>
              <w:t> </w:t>
            </w:r>
            <w:r>
              <w:rPr>
                <w:sz w:val="20"/>
              </w:rPr>
              <w:t>cho</w:t>
            </w:r>
            <w:r>
              <w:rPr>
                <w:spacing w:val="-8"/>
                <w:sz w:val="20"/>
              </w:rPr>
              <w:t> </w:t>
            </w:r>
            <w:r>
              <w:rPr>
                <w:sz w:val="20"/>
              </w:rPr>
              <w:t>người</w:t>
            </w:r>
            <w:r>
              <w:rPr>
                <w:spacing w:val="-7"/>
                <w:sz w:val="20"/>
              </w:rPr>
              <w:t> </w:t>
            </w:r>
            <w:r>
              <w:rPr>
                <w:sz w:val="20"/>
              </w:rPr>
              <w:t>lớn</w:t>
            </w:r>
            <w:r>
              <w:rPr>
                <w:spacing w:val="-8"/>
                <w:sz w:val="20"/>
              </w:rPr>
              <w:t> </w:t>
            </w:r>
            <w:r>
              <w:rPr>
                <w:sz w:val="20"/>
              </w:rPr>
              <w:t>mỗi</w:t>
            </w:r>
            <w:r>
              <w:rPr>
                <w:spacing w:val="-7"/>
                <w:sz w:val="20"/>
              </w:rPr>
              <w:t> </w:t>
            </w:r>
            <w:r>
              <w:rPr>
                <w:sz w:val="20"/>
              </w:rPr>
              <w:t>ngày)</w:t>
            </w:r>
            <w:r>
              <w:rPr>
                <w:spacing w:val="-8"/>
                <w:sz w:val="20"/>
              </w:rPr>
              <w:t> </w:t>
            </w:r>
            <w:r>
              <w:rPr>
                <w:sz w:val="20"/>
              </w:rPr>
              <w:t>(hoặc</w:t>
            </w:r>
            <w:r>
              <w:rPr>
                <w:spacing w:val="-7"/>
                <w:sz w:val="20"/>
              </w:rPr>
              <w:t> </w:t>
            </w:r>
            <w:r>
              <w:rPr>
                <w:sz w:val="20"/>
              </w:rPr>
              <w:t>giá</w:t>
            </w:r>
            <w:r>
              <w:rPr>
                <w:spacing w:val="-8"/>
                <w:sz w:val="20"/>
              </w:rPr>
              <w:t> </w:t>
            </w:r>
            <w:r>
              <w:rPr>
                <w:sz w:val="20"/>
              </w:rPr>
              <w:t>trị</w:t>
            </w:r>
            <w:r>
              <w:rPr>
                <w:spacing w:val="-7"/>
                <w:sz w:val="20"/>
              </w:rPr>
              <w:t> </w:t>
            </w:r>
            <w:r>
              <w:rPr>
                <w:sz w:val="20"/>
              </w:rPr>
              <w:t>thị</w:t>
            </w:r>
            <w:r>
              <w:rPr>
                <w:spacing w:val="-8"/>
                <w:sz w:val="20"/>
              </w:rPr>
              <w:t> </w:t>
            </w:r>
            <w:r>
              <w:rPr>
                <w:sz w:val="20"/>
              </w:rPr>
              <w:t>trường</w:t>
            </w:r>
            <w:r>
              <w:rPr>
                <w:spacing w:val="-7"/>
                <w:sz w:val="20"/>
              </w:rPr>
              <w:t> </w:t>
            </w:r>
            <w:r>
              <w:rPr>
                <w:sz w:val="20"/>
              </w:rPr>
              <w:t>hợp</w:t>
            </w:r>
            <w:r>
              <w:rPr>
                <w:spacing w:val="-8"/>
                <w:sz w:val="20"/>
              </w:rPr>
              <w:t> </w:t>
            </w:r>
            <w:r>
              <w:rPr>
                <w:spacing w:val="-5"/>
                <w:sz w:val="20"/>
              </w:rPr>
              <w:t>lý)</w:t>
            </w:r>
          </w:p>
        </w:tc>
      </w:tr>
      <w:tr>
        <w:trPr>
          <w:trHeight w:val="364" w:hRule="atLeast"/>
        </w:trPr>
        <w:tc>
          <w:tcPr>
            <w:tcW w:w="10528" w:type="dxa"/>
            <w:gridSpan w:val="2"/>
          </w:tcPr>
          <w:p>
            <w:pPr>
              <w:pStyle w:val="TableParagraph"/>
              <w:spacing w:line="218" w:lineRule="exact" w:before="126"/>
              <w:ind w:left="103"/>
              <w:rPr>
                <w:sz w:val="18"/>
              </w:rPr>
            </w:pPr>
            <w:r>
              <w:rPr>
                <w:w w:val="90"/>
                <w:sz w:val="18"/>
              </w:rPr>
              <w:t>5.</w:t>
            </w:r>
            <w:r>
              <w:rPr>
                <w:spacing w:val="64"/>
                <w:sz w:val="18"/>
              </w:rPr>
              <w:t> </w:t>
            </w:r>
            <w:r>
              <w:rPr>
                <w:w w:val="90"/>
                <w:sz w:val="18"/>
              </w:rPr>
              <w:t>Các</w:t>
            </w:r>
            <w:r>
              <w:rPr>
                <w:spacing w:val="-2"/>
                <w:w w:val="90"/>
                <w:sz w:val="18"/>
              </w:rPr>
              <w:t> </w:t>
            </w:r>
            <w:r>
              <w:rPr>
                <w:w w:val="90"/>
                <w:sz w:val="18"/>
              </w:rPr>
              <w:t>phúc</w:t>
            </w:r>
            <w:r>
              <w:rPr>
                <w:spacing w:val="-2"/>
                <w:w w:val="90"/>
                <w:sz w:val="18"/>
              </w:rPr>
              <w:t> </w:t>
            </w:r>
            <w:r>
              <w:rPr>
                <w:w w:val="90"/>
                <w:sz w:val="18"/>
              </w:rPr>
              <w:t>lợi</w:t>
            </w:r>
            <w:r>
              <w:rPr>
                <w:spacing w:val="-2"/>
                <w:w w:val="90"/>
                <w:sz w:val="18"/>
              </w:rPr>
              <w:t> </w:t>
            </w:r>
            <w:r>
              <w:rPr>
                <w:w w:val="90"/>
                <w:sz w:val="18"/>
              </w:rPr>
              <w:t>nghỉ</w:t>
            </w:r>
            <w:r>
              <w:rPr>
                <w:spacing w:val="-2"/>
                <w:w w:val="90"/>
                <w:sz w:val="18"/>
              </w:rPr>
              <w:t> </w:t>
            </w:r>
            <w:r>
              <w:rPr>
                <w:w w:val="90"/>
                <w:sz w:val="18"/>
              </w:rPr>
              <w:t>phép</w:t>
            </w:r>
            <w:r>
              <w:rPr>
                <w:spacing w:val="-2"/>
                <w:w w:val="90"/>
                <w:sz w:val="18"/>
              </w:rPr>
              <w:t> </w:t>
            </w:r>
            <w:r>
              <w:rPr>
                <w:w w:val="90"/>
                <w:sz w:val="18"/>
              </w:rPr>
              <w:t>có</w:t>
            </w:r>
            <w:r>
              <w:rPr>
                <w:spacing w:val="-2"/>
                <w:w w:val="90"/>
                <w:sz w:val="18"/>
              </w:rPr>
              <w:t> </w:t>
            </w:r>
            <w:r>
              <w:rPr>
                <w:spacing w:val="-4"/>
                <w:w w:val="90"/>
                <w:sz w:val="18"/>
              </w:rPr>
              <w:t>sẵn:</w:t>
            </w:r>
          </w:p>
        </w:tc>
      </w:tr>
      <w:tr>
        <w:trPr>
          <w:trHeight w:val="378" w:hRule="atLeast"/>
        </w:trPr>
        <w:tc>
          <w:tcPr>
            <w:tcW w:w="10528" w:type="dxa"/>
            <w:gridSpan w:val="2"/>
          </w:tcPr>
          <w:p>
            <w:pPr>
              <w:pStyle w:val="TableParagraph"/>
              <w:numPr>
                <w:ilvl w:val="0"/>
                <w:numId w:val="3"/>
              </w:numPr>
              <w:tabs>
                <w:tab w:pos="637" w:val="left" w:leader="none"/>
                <w:tab w:pos="1543" w:val="left" w:leader="none"/>
              </w:tabs>
              <w:spacing w:line="224" w:lineRule="exact" w:before="134" w:after="0"/>
              <w:ind w:left="637" w:right="0" w:hanging="244"/>
              <w:jc w:val="left"/>
              <w:rPr>
                <w:sz w:val="20"/>
              </w:rPr>
            </w:pPr>
            <w:r>
              <w:rPr>
                <w:sz w:val="20"/>
              </w:rPr>
              <w:t>Nghỉ</w:t>
            </w:r>
            <w:r>
              <w:rPr>
                <w:spacing w:val="-8"/>
                <w:sz w:val="20"/>
              </w:rPr>
              <w:t> </w:t>
            </w:r>
            <w:r>
              <w:rPr>
                <w:spacing w:val="-5"/>
                <w:sz w:val="20"/>
              </w:rPr>
              <w:t>ốm</w:t>
            </w:r>
            <w:r>
              <w:rPr>
                <w:sz w:val="20"/>
              </w:rPr>
              <w:tab/>
            </w:r>
            <w:r>
              <w:rPr>
                <w:rFonts w:ascii="MS Gothic" w:hAnsi="MS Gothic"/>
                <w:spacing w:val="-6"/>
                <w:sz w:val="20"/>
              </w:rPr>
              <w:t>☐</w:t>
            </w:r>
            <w:r>
              <w:rPr>
                <w:rFonts w:ascii="MS Gothic" w:hAnsi="MS Gothic"/>
                <w:spacing w:val="-51"/>
                <w:sz w:val="20"/>
              </w:rPr>
              <w:t> </w:t>
            </w:r>
            <w:r>
              <w:rPr>
                <w:spacing w:val="-6"/>
                <w:sz w:val="18"/>
              </w:rPr>
              <w:t>Nghỉ</w:t>
            </w:r>
            <w:r>
              <w:rPr>
                <w:spacing w:val="-5"/>
                <w:sz w:val="18"/>
              </w:rPr>
              <w:t> </w:t>
            </w:r>
            <w:r>
              <w:rPr>
                <w:spacing w:val="-6"/>
                <w:sz w:val="18"/>
              </w:rPr>
              <w:t>phép</w:t>
            </w:r>
            <w:r>
              <w:rPr>
                <w:spacing w:val="-5"/>
                <w:sz w:val="18"/>
              </w:rPr>
              <w:t> </w:t>
            </w:r>
            <w:r>
              <w:rPr>
                <w:spacing w:val="-6"/>
                <w:sz w:val="18"/>
              </w:rPr>
              <w:t>có</w:t>
            </w:r>
            <w:r>
              <w:rPr>
                <w:spacing w:val="-5"/>
                <w:sz w:val="18"/>
              </w:rPr>
              <w:t> </w:t>
            </w:r>
            <w:r>
              <w:rPr>
                <w:spacing w:val="-6"/>
                <w:sz w:val="18"/>
              </w:rPr>
              <w:t>lương</w:t>
            </w:r>
            <w:r>
              <w:rPr>
                <w:spacing w:val="-5"/>
                <w:sz w:val="18"/>
              </w:rPr>
              <w:t> </w:t>
            </w:r>
            <w:r>
              <w:rPr>
                <w:rFonts w:ascii="MS Gothic" w:hAnsi="MS Gothic"/>
                <w:spacing w:val="-6"/>
                <w:sz w:val="20"/>
              </w:rPr>
              <w:t>☐</w:t>
            </w:r>
            <w:r>
              <w:rPr>
                <w:rFonts w:ascii="MS Gothic" w:hAnsi="MS Gothic"/>
                <w:spacing w:val="-51"/>
                <w:sz w:val="20"/>
              </w:rPr>
              <w:t> </w:t>
            </w:r>
            <w:r>
              <w:rPr>
                <w:spacing w:val="-6"/>
                <w:sz w:val="20"/>
              </w:rPr>
              <w:t>Thời</w:t>
            </w:r>
            <w:r>
              <w:rPr>
                <w:spacing w:val="-4"/>
                <w:sz w:val="20"/>
              </w:rPr>
              <w:t> </w:t>
            </w:r>
            <w:r>
              <w:rPr>
                <w:spacing w:val="-6"/>
                <w:sz w:val="20"/>
              </w:rPr>
              <w:t>gian</w:t>
            </w:r>
            <w:r>
              <w:rPr>
                <w:spacing w:val="-4"/>
                <w:sz w:val="20"/>
              </w:rPr>
              <w:t> </w:t>
            </w:r>
            <w:r>
              <w:rPr>
                <w:spacing w:val="-6"/>
                <w:sz w:val="20"/>
              </w:rPr>
              <w:t>nghỉ</w:t>
            </w:r>
            <w:r>
              <w:rPr>
                <w:spacing w:val="-4"/>
                <w:sz w:val="20"/>
              </w:rPr>
              <w:t> </w:t>
            </w:r>
            <w:r>
              <w:rPr>
                <w:spacing w:val="-6"/>
                <w:sz w:val="20"/>
              </w:rPr>
              <w:t>khác</w:t>
            </w:r>
            <w:r>
              <w:rPr>
                <w:spacing w:val="-4"/>
                <w:sz w:val="20"/>
              </w:rPr>
              <w:t> </w:t>
            </w:r>
            <w:r>
              <w:rPr>
                <w:spacing w:val="-6"/>
                <w:sz w:val="20"/>
              </w:rPr>
              <w:t>có</w:t>
            </w:r>
            <w:r>
              <w:rPr>
                <w:spacing w:val="-4"/>
                <w:sz w:val="20"/>
              </w:rPr>
              <w:t> </w:t>
            </w:r>
            <w:r>
              <w:rPr>
                <w:spacing w:val="-6"/>
                <w:sz w:val="20"/>
              </w:rPr>
              <w:t>lương</w:t>
            </w:r>
          </w:p>
        </w:tc>
      </w:tr>
      <w:tr>
        <w:trPr>
          <w:trHeight w:val="746" w:hRule="atLeast"/>
        </w:trPr>
        <w:tc>
          <w:tcPr>
            <w:tcW w:w="10528" w:type="dxa"/>
            <w:gridSpan w:val="2"/>
          </w:tcPr>
          <w:p>
            <w:pPr>
              <w:pStyle w:val="TableParagraph"/>
              <w:tabs>
                <w:tab w:pos="3489" w:val="left" w:leader="none"/>
                <w:tab w:pos="4857" w:val="left" w:leader="none"/>
              </w:tabs>
              <w:spacing w:before="117"/>
              <w:ind w:left="366"/>
              <w:rPr>
                <w:sz w:val="16"/>
              </w:rPr>
            </w:pPr>
            <w:r>
              <w:rPr>
                <w:sz w:val="20"/>
              </w:rPr>
              <w:t>Cách</w:t>
            </w:r>
            <w:r>
              <w:rPr>
                <w:spacing w:val="-9"/>
                <w:sz w:val="20"/>
              </w:rPr>
              <w:t> </w:t>
            </w:r>
            <w:r>
              <w:rPr>
                <w:sz w:val="20"/>
              </w:rPr>
              <w:t>tích</w:t>
            </w:r>
            <w:r>
              <w:rPr>
                <w:spacing w:val="-8"/>
                <w:sz w:val="20"/>
              </w:rPr>
              <w:t> </w:t>
            </w:r>
            <w:r>
              <w:rPr>
                <w:sz w:val="20"/>
              </w:rPr>
              <w:t>lũy</w:t>
            </w:r>
            <w:r>
              <w:rPr>
                <w:spacing w:val="-8"/>
                <w:sz w:val="20"/>
              </w:rPr>
              <w:t> </w:t>
            </w:r>
            <w:r>
              <w:rPr>
                <w:sz w:val="20"/>
              </w:rPr>
              <w:t>phúc</w:t>
            </w:r>
            <w:r>
              <w:rPr>
                <w:spacing w:val="-8"/>
                <w:sz w:val="20"/>
              </w:rPr>
              <w:t> </w:t>
            </w:r>
            <w:r>
              <w:rPr>
                <w:spacing w:val="-4"/>
                <w:sz w:val="20"/>
              </w:rPr>
              <w:t>lợi:</w:t>
            </w:r>
            <w:r>
              <w:rPr>
                <w:sz w:val="20"/>
              </w:rPr>
              <w:tab/>
              <w:t>Số</w:t>
            </w:r>
            <w:r>
              <w:rPr>
                <w:spacing w:val="-2"/>
                <w:sz w:val="20"/>
              </w:rPr>
              <w:t> </w:t>
            </w:r>
            <w:r>
              <w:rPr>
                <w:sz w:val="20"/>
              </w:rPr>
              <w:t>giờ</w:t>
            </w:r>
            <w:r>
              <w:rPr>
                <w:spacing w:val="-2"/>
                <w:sz w:val="20"/>
              </w:rPr>
              <w:t> </w:t>
            </w:r>
            <w:r>
              <w:rPr>
                <w:rFonts w:ascii="Times New Roman" w:hAnsi="Times New Roman"/>
                <w:sz w:val="20"/>
                <w:u w:val="single"/>
              </w:rPr>
              <w:tab/>
            </w:r>
            <w:r>
              <w:rPr>
                <w:spacing w:val="-2"/>
                <w:w w:val="80"/>
                <w:sz w:val="16"/>
                <w:u w:val="none"/>
              </w:rPr>
              <w:t>hoặc</w:t>
            </w:r>
            <w:r>
              <w:rPr>
                <w:spacing w:val="-5"/>
                <w:sz w:val="16"/>
                <w:u w:val="none"/>
              </w:rPr>
              <w:t> </w:t>
            </w:r>
            <w:r>
              <w:rPr>
                <w:spacing w:val="-2"/>
                <w:w w:val="80"/>
                <w:sz w:val="16"/>
                <w:u w:val="none"/>
              </w:rPr>
              <w:t>số</w:t>
            </w:r>
            <w:r>
              <w:rPr>
                <w:spacing w:val="-5"/>
                <w:sz w:val="16"/>
                <w:u w:val="none"/>
              </w:rPr>
              <w:t> </w:t>
            </w:r>
            <w:r>
              <w:rPr>
                <w:spacing w:val="-4"/>
                <w:w w:val="80"/>
                <w:sz w:val="16"/>
                <w:u w:val="none"/>
              </w:rPr>
              <w:t>ngày</w:t>
            </w:r>
          </w:p>
          <w:p>
            <w:pPr>
              <w:pStyle w:val="TableParagraph"/>
              <w:spacing w:line="248" w:lineRule="exact" w:before="117"/>
              <w:ind w:left="366"/>
              <w:rPr>
                <w:sz w:val="20"/>
              </w:rPr>
            </w:pPr>
            <w:r>
              <w:rPr>
                <w:spacing w:val="-2"/>
                <w:sz w:val="18"/>
              </w:rPr>
              <w:t>theo</w:t>
            </w:r>
            <w:r>
              <w:rPr>
                <w:spacing w:val="-9"/>
                <w:sz w:val="18"/>
              </w:rPr>
              <w:t> </w:t>
            </w:r>
            <w:r>
              <w:rPr>
                <w:rFonts w:ascii="MS Gothic" w:hAnsi="MS Gothic"/>
                <w:spacing w:val="-2"/>
                <w:sz w:val="20"/>
              </w:rPr>
              <w:t>☐</w:t>
            </w:r>
            <w:r>
              <w:rPr>
                <w:rFonts w:ascii="MS Gothic" w:hAnsi="MS Gothic"/>
                <w:spacing w:val="-51"/>
                <w:sz w:val="20"/>
              </w:rPr>
              <w:t> </w:t>
            </w:r>
            <w:r>
              <w:rPr>
                <w:spacing w:val="-2"/>
                <w:sz w:val="20"/>
              </w:rPr>
              <w:t>Năm</w:t>
            </w:r>
            <w:r>
              <w:rPr>
                <w:spacing w:val="-9"/>
                <w:sz w:val="20"/>
              </w:rPr>
              <w:t> </w:t>
            </w:r>
            <w:r>
              <w:rPr>
                <w:rFonts w:ascii="MS Gothic" w:hAnsi="MS Gothic"/>
                <w:spacing w:val="-2"/>
                <w:sz w:val="20"/>
              </w:rPr>
              <w:t>☐</w:t>
            </w:r>
            <w:r>
              <w:rPr>
                <w:rFonts w:ascii="MS Gothic" w:hAnsi="MS Gothic"/>
                <w:spacing w:val="-51"/>
                <w:sz w:val="20"/>
              </w:rPr>
              <w:t> </w:t>
            </w:r>
            <w:r>
              <w:rPr>
                <w:spacing w:val="-2"/>
                <w:sz w:val="20"/>
              </w:rPr>
              <w:t>Tháng</w:t>
            </w:r>
            <w:r>
              <w:rPr>
                <w:spacing w:val="-9"/>
                <w:sz w:val="20"/>
              </w:rPr>
              <w:t> </w:t>
            </w:r>
            <w:r>
              <w:rPr>
                <w:rFonts w:ascii="MS Gothic" w:hAnsi="MS Gothic"/>
                <w:spacing w:val="-2"/>
                <w:sz w:val="20"/>
              </w:rPr>
              <w:t>☐</w:t>
            </w:r>
            <w:r>
              <w:rPr>
                <w:rFonts w:ascii="MS Gothic" w:hAnsi="MS Gothic"/>
                <w:spacing w:val="-51"/>
                <w:sz w:val="20"/>
              </w:rPr>
              <w:t> </w:t>
            </w:r>
            <w:r>
              <w:rPr>
                <w:spacing w:val="-2"/>
                <w:sz w:val="20"/>
              </w:rPr>
              <w:t>Mỗi</w:t>
            </w:r>
            <w:r>
              <w:rPr>
                <w:spacing w:val="-10"/>
                <w:sz w:val="20"/>
              </w:rPr>
              <w:t> </w:t>
            </w:r>
            <w:r>
              <w:rPr>
                <w:spacing w:val="-2"/>
                <w:sz w:val="20"/>
              </w:rPr>
              <w:t>kỳ</w:t>
            </w:r>
            <w:r>
              <w:rPr>
                <w:spacing w:val="-9"/>
                <w:sz w:val="20"/>
              </w:rPr>
              <w:t> </w:t>
            </w:r>
            <w:r>
              <w:rPr>
                <w:spacing w:val="-2"/>
                <w:sz w:val="20"/>
              </w:rPr>
              <w:t>trả</w:t>
            </w:r>
            <w:r>
              <w:rPr>
                <w:spacing w:val="-9"/>
                <w:sz w:val="20"/>
              </w:rPr>
              <w:t> </w:t>
            </w:r>
            <w:r>
              <w:rPr>
                <w:spacing w:val="-2"/>
                <w:sz w:val="20"/>
              </w:rPr>
              <w:t>lương</w:t>
            </w:r>
            <w:r>
              <w:rPr>
                <w:spacing w:val="-7"/>
                <w:sz w:val="20"/>
              </w:rPr>
              <w:t> </w:t>
            </w:r>
            <w:r>
              <w:rPr>
                <w:rFonts w:ascii="MS Gothic" w:hAnsi="MS Gothic"/>
                <w:spacing w:val="-2"/>
                <w:sz w:val="20"/>
              </w:rPr>
              <w:t>☐</w:t>
            </w:r>
            <w:r>
              <w:rPr>
                <w:rFonts w:ascii="MS Gothic" w:hAnsi="MS Gothic"/>
                <w:spacing w:val="-51"/>
                <w:sz w:val="20"/>
              </w:rPr>
              <w:t> </w:t>
            </w:r>
            <w:r>
              <w:rPr>
                <w:spacing w:val="-2"/>
                <w:sz w:val="20"/>
              </w:rPr>
              <w:t>Theo</w:t>
            </w:r>
            <w:r>
              <w:rPr>
                <w:spacing w:val="-5"/>
                <w:sz w:val="20"/>
              </w:rPr>
              <w:t> </w:t>
            </w:r>
            <w:r>
              <w:rPr>
                <w:spacing w:val="-2"/>
                <w:sz w:val="20"/>
              </w:rPr>
              <w:t>số</w:t>
            </w:r>
            <w:r>
              <w:rPr>
                <w:spacing w:val="-5"/>
                <w:sz w:val="20"/>
              </w:rPr>
              <w:t> </w:t>
            </w:r>
            <w:r>
              <w:rPr>
                <w:spacing w:val="-2"/>
                <w:sz w:val="20"/>
              </w:rPr>
              <w:t>giờ</w:t>
            </w:r>
            <w:r>
              <w:rPr>
                <w:spacing w:val="-5"/>
                <w:sz w:val="20"/>
              </w:rPr>
              <w:t> </w:t>
            </w:r>
            <w:r>
              <w:rPr>
                <w:spacing w:val="-2"/>
                <w:sz w:val="20"/>
              </w:rPr>
              <w:t>làm</w:t>
            </w:r>
            <w:r>
              <w:rPr>
                <w:spacing w:val="-4"/>
                <w:sz w:val="20"/>
              </w:rPr>
              <w:t> việc</w:t>
            </w:r>
          </w:p>
        </w:tc>
      </w:tr>
    </w:tbl>
    <w:p>
      <w:pPr>
        <w:pStyle w:val="TableParagraph"/>
        <w:spacing w:after="0" w:line="248" w:lineRule="exact"/>
        <w:rPr>
          <w:sz w:val="20"/>
        </w:rPr>
        <w:sectPr>
          <w:type w:val="continuous"/>
          <w:pgSz w:w="12240" w:h="15840"/>
          <w:pgMar w:top="720" w:bottom="113" w:left="720" w:right="360"/>
        </w:sectPr>
      </w:pPr>
    </w:p>
    <w:tbl>
      <w:tblPr>
        <w:tblW w:w="0" w:type="auto"/>
        <w:jc w:val="left"/>
        <w:tblInd w:w="96"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3507"/>
        <w:gridCol w:w="1028"/>
        <w:gridCol w:w="3104"/>
        <w:gridCol w:w="2888"/>
      </w:tblGrid>
      <w:tr>
        <w:trPr>
          <w:trHeight w:val="364" w:hRule="atLeast"/>
        </w:trPr>
        <w:tc>
          <w:tcPr>
            <w:tcW w:w="10527" w:type="dxa"/>
            <w:gridSpan w:val="4"/>
          </w:tcPr>
          <w:p>
            <w:pPr>
              <w:pStyle w:val="TableParagraph"/>
              <w:spacing w:before="134"/>
              <w:ind w:left="91"/>
              <w:rPr>
                <w:sz w:val="16"/>
              </w:rPr>
            </w:pPr>
            <w:r>
              <w:rPr>
                <w:spacing w:val="-2"/>
                <w:w w:val="90"/>
                <w:sz w:val="16"/>
              </w:rPr>
              <w:t>Chính</w:t>
            </w:r>
            <w:r>
              <w:rPr>
                <w:spacing w:val="-1"/>
                <w:sz w:val="16"/>
              </w:rPr>
              <w:t> </w:t>
            </w:r>
            <w:r>
              <w:rPr>
                <w:spacing w:val="-2"/>
                <w:w w:val="90"/>
                <w:sz w:val="16"/>
              </w:rPr>
              <w:t>sách</w:t>
            </w:r>
            <w:r>
              <w:rPr>
                <w:sz w:val="16"/>
              </w:rPr>
              <w:t> </w:t>
            </w:r>
            <w:r>
              <w:rPr>
                <w:spacing w:val="-2"/>
                <w:w w:val="90"/>
                <w:sz w:val="16"/>
              </w:rPr>
              <w:t>nghỉ</w:t>
            </w:r>
            <w:r>
              <w:rPr>
                <w:sz w:val="16"/>
              </w:rPr>
              <w:t> </w:t>
            </w:r>
            <w:r>
              <w:rPr>
                <w:spacing w:val="-2"/>
                <w:w w:val="90"/>
                <w:sz w:val="16"/>
              </w:rPr>
              <w:t>phép/Điều</w:t>
            </w:r>
            <w:r>
              <w:rPr>
                <w:sz w:val="16"/>
              </w:rPr>
              <w:t> </w:t>
            </w:r>
            <w:r>
              <w:rPr>
                <w:spacing w:val="-2"/>
                <w:w w:val="90"/>
                <w:sz w:val="16"/>
              </w:rPr>
              <w:t>khoản</w:t>
            </w:r>
            <w:r>
              <w:rPr>
                <w:sz w:val="16"/>
              </w:rPr>
              <w:t> </w:t>
            </w:r>
            <w:r>
              <w:rPr>
                <w:spacing w:val="-2"/>
                <w:w w:val="90"/>
                <w:sz w:val="16"/>
              </w:rPr>
              <w:t>sử</w:t>
            </w:r>
            <w:r>
              <w:rPr>
                <w:sz w:val="16"/>
              </w:rPr>
              <w:t> </w:t>
            </w:r>
            <w:r>
              <w:rPr>
                <w:spacing w:val="-4"/>
                <w:w w:val="90"/>
                <w:sz w:val="16"/>
              </w:rPr>
              <w:t>dụng:</w:t>
            </w:r>
          </w:p>
        </w:tc>
      </w:tr>
      <w:tr>
        <w:trPr>
          <w:trHeight w:val="729" w:hRule="atLeast"/>
        </w:trPr>
        <w:tc>
          <w:tcPr>
            <w:tcW w:w="10527" w:type="dxa"/>
            <w:gridSpan w:val="4"/>
          </w:tcPr>
          <w:p>
            <w:pPr>
              <w:pStyle w:val="TableParagraph"/>
              <w:spacing w:before="126"/>
              <w:ind w:left="83"/>
              <w:rPr>
                <w:sz w:val="18"/>
              </w:rPr>
            </w:pPr>
            <w:r>
              <w:rPr>
                <w:sz w:val="18"/>
              </w:rPr>
              <w:t>6. Các</w:t>
            </w:r>
            <w:r>
              <w:rPr>
                <w:spacing w:val="3"/>
                <w:sz w:val="18"/>
              </w:rPr>
              <w:t> </w:t>
            </w:r>
            <w:r>
              <w:rPr>
                <w:sz w:val="18"/>
              </w:rPr>
              <w:t>khoản</w:t>
            </w:r>
            <w:r>
              <w:rPr>
                <w:spacing w:val="2"/>
                <w:sz w:val="18"/>
              </w:rPr>
              <w:t> </w:t>
            </w:r>
            <w:r>
              <w:rPr>
                <w:sz w:val="18"/>
              </w:rPr>
              <w:t>khấu</w:t>
            </w:r>
            <w:r>
              <w:rPr>
                <w:spacing w:val="2"/>
                <w:sz w:val="18"/>
              </w:rPr>
              <w:t> </w:t>
            </w:r>
            <w:r>
              <w:rPr>
                <w:sz w:val="18"/>
              </w:rPr>
              <w:t>trừ</w:t>
            </w:r>
            <w:r>
              <w:rPr>
                <w:spacing w:val="3"/>
                <w:sz w:val="18"/>
              </w:rPr>
              <w:t> </w:t>
            </w:r>
            <w:r>
              <w:rPr>
                <w:sz w:val="18"/>
              </w:rPr>
              <w:t>có</w:t>
            </w:r>
            <w:r>
              <w:rPr>
                <w:spacing w:val="2"/>
                <w:sz w:val="18"/>
              </w:rPr>
              <w:t> </w:t>
            </w:r>
            <w:r>
              <w:rPr>
                <w:sz w:val="18"/>
              </w:rPr>
              <w:t>thể</w:t>
            </w:r>
            <w:r>
              <w:rPr>
                <w:spacing w:val="3"/>
                <w:sz w:val="18"/>
              </w:rPr>
              <w:t> </w:t>
            </w:r>
            <w:r>
              <w:rPr>
                <w:sz w:val="18"/>
              </w:rPr>
              <w:t>được</w:t>
            </w:r>
            <w:r>
              <w:rPr>
                <w:spacing w:val="3"/>
                <w:sz w:val="18"/>
              </w:rPr>
              <w:t> </w:t>
            </w:r>
            <w:r>
              <w:rPr>
                <w:sz w:val="18"/>
              </w:rPr>
              <w:t>trừ</w:t>
            </w:r>
            <w:r>
              <w:rPr>
                <w:spacing w:val="3"/>
                <w:sz w:val="18"/>
              </w:rPr>
              <w:t> </w:t>
            </w:r>
            <w:r>
              <w:rPr>
                <w:sz w:val="18"/>
              </w:rPr>
              <w:t>vào</w:t>
            </w:r>
            <w:r>
              <w:rPr>
                <w:spacing w:val="2"/>
                <w:sz w:val="18"/>
              </w:rPr>
              <w:t> </w:t>
            </w:r>
            <w:r>
              <w:rPr>
                <w:sz w:val="18"/>
              </w:rPr>
              <w:t>lương</w:t>
            </w:r>
            <w:r>
              <w:rPr>
                <w:spacing w:val="3"/>
                <w:sz w:val="18"/>
              </w:rPr>
              <w:t> </w:t>
            </w:r>
            <w:r>
              <w:rPr>
                <w:sz w:val="18"/>
              </w:rPr>
              <w:t>của</w:t>
            </w:r>
            <w:r>
              <w:rPr>
                <w:spacing w:val="2"/>
                <w:sz w:val="18"/>
              </w:rPr>
              <w:t> </w:t>
            </w:r>
            <w:r>
              <w:rPr>
                <w:sz w:val="18"/>
              </w:rPr>
              <w:t>nhân</w:t>
            </w:r>
            <w:r>
              <w:rPr>
                <w:spacing w:val="2"/>
                <w:sz w:val="18"/>
              </w:rPr>
              <w:t> </w:t>
            </w:r>
            <w:r>
              <w:rPr>
                <w:sz w:val="18"/>
              </w:rPr>
              <w:t>viên</w:t>
            </w:r>
            <w:r>
              <w:rPr>
                <w:spacing w:val="2"/>
                <w:sz w:val="18"/>
              </w:rPr>
              <w:t> </w:t>
            </w:r>
            <w:r>
              <w:rPr>
                <w:sz w:val="18"/>
              </w:rPr>
              <w:t>và</w:t>
            </w:r>
            <w:r>
              <w:rPr>
                <w:spacing w:val="2"/>
                <w:sz w:val="18"/>
              </w:rPr>
              <w:t> </w:t>
            </w:r>
            <w:r>
              <w:rPr>
                <w:sz w:val="18"/>
              </w:rPr>
              <w:t>số</w:t>
            </w:r>
            <w:r>
              <w:rPr>
                <w:spacing w:val="3"/>
                <w:sz w:val="18"/>
              </w:rPr>
              <w:t> </w:t>
            </w:r>
            <w:r>
              <w:rPr>
                <w:spacing w:val="-2"/>
                <w:sz w:val="18"/>
              </w:rPr>
              <w:t>tiền:</w:t>
            </w:r>
          </w:p>
        </w:tc>
      </w:tr>
      <w:tr>
        <w:trPr>
          <w:trHeight w:val="361" w:hRule="atLeast"/>
        </w:trPr>
        <w:tc>
          <w:tcPr>
            <w:tcW w:w="3507" w:type="dxa"/>
            <w:tcBorders>
              <w:right w:val="nil"/>
            </w:tcBorders>
          </w:tcPr>
          <w:p>
            <w:pPr>
              <w:pStyle w:val="TableParagraph"/>
              <w:spacing w:line="223" w:lineRule="exact" w:before="119"/>
              <w:ind w:left="83"/>
              <w:rPr>
                <w:sz w:val="20"/>
              </w:rPr>
            </w:pPr>
            <w:r>
              <w:rPr>
                <w:sz w:val="20"/>
              </w:rPr>
              <w:t>7.</w:t>
            </w:r>
            <w:r>
              <w:rPr>
                <w:spacing w:val="-3"/>
                <w:sz w:val="20"/>
              </w:rPr>
              <w:t> </w:t>
            </w:r>
            <w:r>
              <w:rPr>
                <w:sz w:val="20"/>
              </w:rPr>
              <w:t>Số ngày trong kỳ trả </w:t>
            </w:r>
            <w:r>
              <w:rPr>
                <w:spacing w:val="-2"/>
                <w:sz w:val="20"/>
              </w:rPr>
              <w:t>lương:</w:t>
            </w:r>
          </w:p>
        </w:tc>
        <w:tc>
          <w:tcPr>
            <w:tcW w:w="1028" w:type="dxa"/>
            <w:tcBorders>
              <w:left w:val="nil"/>
              <w:right w:val="nil"/>
            </w:tcBorders>
          </w:tcPr>
          <w:p>
            <w:pPr>
              <w:pStyle w:val="TableParagraph"/>
              <w:ind w:left="0"/>
              <w:rPr>
                <w:rFonts w:ascii="Times New Roman"/>
                <w:sz w:val="20"/>
              </w:rPr>
            </w:pPr>
          </w:p>
        </w:tc>
        <w:tc>
          <w:tcPr>
            <w:tcW w:w="3104" w:type="dxa"/>
            <w:tcBorders>
              <w:left w:val="nil"/>
              <w:right w:val="nil"/>
            </w:tcBorders>
          </w:tcPr>
          <w:p>
            <w:pPr>
              <w:pStyle w:val="TableParagraph"/>
              <w:spacing w:line="223" w:lineRule="exact" w:before="119"/>
              <w:ind w:left="0" w:right="731"/>
              <w:jc w:val="right"/>
              <w:rPr>
                <w:sz w:val="20"/>
              </w:rPr>
            </w:pPr>
            <w:r>
              <w:rPr>
                <w:sz w:val="20"/>
              </w:rPr>
              <w:t>Ngày</w:t>
            </w:r>
            <w:r>
              <w:rPr>
                <w:spacing w:val="-1"/>
                <w:sz w:val="20"/>
              </w:rPr>
              <w:t> </w:t>
            </w:r>
            <w:r>
              <w:rPr>
                <w:sz w:val="20"/>
              </w:rPr>
              <w:t>trả lương định </w:t>
            </w:r>
            <w:r>
              <w:rPr>
                <w:spacing w:val="-5"/>
                <w:sz w:val="20"/>
              </w:rPr>
              <w:t>kỳ:</w:t>
            </w:r>
          </w:p>
        </w:tc>
        <w:tc>
          <w:tcPr>
            <w:tcW w:w="2888" w:type="dxa"/>
            <w:tcBorders>
              <w:left w:val="nil"/>
            </w:tcBorders>
          </w:tcPr>
          <w:p>
            <w:pPr>
              <w:pStyle w:val="TableParagraph"/>
              <w:ind w:left="0"/>
              <w:rPr>
                <w:rFonts w:ascii="Times New Roman"/>
                <w:sz w:val="20"/>
              </w:rPr>
            </w:pPr>
          </w:p>
        </w:tc>
      </w:tr>
      <w:tr>
        <w:trPr>
          <w:trHeight w:val="364" w:hRule="atLeast"/>
        </w:trPr>
        <w:tc>
          <w:tcPr>
            <w:tcW w:w="10527" w:type="dxa"/>
            <w:gridSpan w:val="4"/>
          </w:tcPr>
          <w:p>
            <w:pPr>
              <w:pStyle w:val="TableParagraph"/>
              <w:spacing w:line="225" w:lineRule="exact" w:before="119"/>
              <w:ind w:left="39"/>
              <w:rPr>
                <w:sz w:val="20"/>
              </w:rPr>
            </w:pPr>
            <w:r>
              <w:rPr>
                <w:sz w:val="20"/>
              </w:rPr>
              <w:t>Ngày</w:t>
            </w:r>
            <w:r>
              <w:rPr>
                <w:spacing w:val="-9"/>
                <w:sz w:val="20"/>
              </w:rPr>
              <w:t> </w:t>
            </w:r>
            <w:r>
              <w:rPr>
                <w:sz w:val="20"/>
              </w:rPr>
              <w:t>nhân</w:t>
            </w:r>
            <w:r>
              <w:rPr>
                <w:spacing w:val="-8"/>
                <w:sz w:val="20"/>
              </w:rPr>
              <w:t> </w:t>
            </w:r>
            <w:r>
              <w:rPr>
                <w:sz w:val="20"/>
              </w:rPr>
              <w:t>viên</w:t>
            </w:r>
            <w:r>
              <w:rPr>
                <w:spacing w:val="-8"/>
                <w:sz w:val="20"/>
              </w:rPr>
              <w:t> </w:t>
            </w:r>
            <w:r>
              <w:rPr>
                <w:sz w:val="20"/>
              </w:rPr>
              <w:t>sẽ</w:t>
            </w:r>
            <w:r>
              <w:rPr>
                <w:spacing w:val="-9"/>
                <w:sz w:val="20"/>
              </w:rPr>
              <w:t> </w:t>
            </w:r>
            <w:r>
              <w:rPr>
                <w:sz w:val="20"/>
              </w:rPr>
              <w:t>nhận</w:t>
            </w:r>
            <w:r>
              <w:rPr>
                <w:spacing w:val="-8"/>
                <w:sz w:val="20"/>
              </w:rPr>
              <w:t> </w:t>
            </w:r>
            <w:r>
              <w:rPr>
                <w:sz w:val="20"/>
              </w:rPr>
              <w:t>khoản</w:t>
            </w:r>
            <w:r>
              <w:rPr>
                <w:spacing w:val="-8"/>
                <w:sz w:val="20"/>
              </w:rPr>
              <w:t> </w:t>
            </w:r>
            <w:r>
              <w:rPr>
                <w:sz w:val="20"/>
              </w:rPr>
              <w:t>lương</w:t>
            </w:r>
            <w:r>
              <w:rPr>
                <w:spacing w:val="-9"/>
                <w:sz w:val="20"/>
              </w:rPr>
              <w:t> </w:t>
            </w:r>
            <w:r>
              <w:rPr>
                <w:sz w:val="20"/>
              </w:rPr>
              <w:t>đầu</w:t>
            </w:r>
            <w:r>
              <w:rPr>
                <w:spacing w:val="-8"/>
                <w:sz w:val="20"/>
              </w:rPr>
              <w:t> </w:t>
            </w:r>
            <w:r>
              <w:rPr>
                <w:sz w:val="20"/>
              </w:rPr>
              <w:t>tiên</w:t>
            </w:r>
            <w:r>
              <w:rPr>
                <w:spacing w:val="-8"/>
                <w:sz w:val="20"/>
              </w:rPr>
              <w:t> </w:t>
            </w:r>
            <w:r>
              <w:rPr>
                <w:sz w:val="20"/>
              </w:rPr>
              <w:t>đã</w:t>
            </w:r>
            <w:r>
              <w:rPr>
                <w:spacing w:val="-9"/>
                <w:sz w:val="20"/>
              </w:rPr>
              <w:t> </w:t>
            </w:r>
            <w:r>
              <w:rPr>
                <w:sz w:val="20"/>
              </w:rPr>
              <w:t>kiếm</w:t>
            </w:r>
            <w:r>
              <w:rPr>
                <w:spacing w:val="-8"/>
                <w:sz w:val="20"/>
              </w:rPr>
              <w:t> </w:t>
            </w:r>
            <w:r>
              <w:rPr>
                <w:spacing w:val="-2"/>
                <w:sz w:val="20"/>
              </w:rPr>
              <w:t>được:</w:t>
            </w:r>
          </w:p>
        </w:tc>
      </w:tr>
      <w:tr>
        <w:trPr>
          <w:trHeight w:val="364" w:hRule="atLeast"/>
        </w:trPr>
        <w:tc>
          <w:tcPr>
            <w:tcW w:w="10527" w:type="dxa"/>
            <w:gridSpan w:val="4"/>
          </w:tcPr>
          <w:p>
            <w:pPr>
              <w:pStyle w:val="TableParagraph"/>
              <w:spacing w:line="223" w:lineRule="exact" w:before="121"/>
              <w:ind w:left="83"/>
              <w:rPr>
                <w:sz w:val="20"/>
              </w:rPr>
            </w:pPr>
            <w:r>
              <w:rPr>
                <w:sz w:val="20"/>
              </w:rPr>
              <w:t>8.</w:t>
            </w:r>
            <w:r>
              <w:rPr>
                <w:spacing w:val="-3"/>
                <w:sz w:val="20"/>
              </w:rPr>
              <w:t> </w:t>
            </w:r>
            <w:r>
              <w:rPr>
                <w:sz w:val="20"/>
              </w:rPr>
              <w:t>Thông</w:t>
            </w:r>
            <w:r>
              <w:rPr>
                <w:spacing w:val="-1"/>
                <w:sz w:val="20"/>
              </w:rPr>
              <w:t> </w:t>
            </w:r>
            <w:r>
              <w:rPr>
                <w:sz w:val="20"/>
              </w:rPr>
              <w:t>tin</w:t>
            </w:r>
            <w:r>
              <w:rPr>
                <w:spacing w:val="-1"/>
                <w:sz w:val="20"/>
              </w:rPr>
              <w:t> </w:t>
            </w:r>
            <w:r>
              <w:rPr>
                <w:sz w:val="20"/>
              </w:rPr>
              <w:t>khác</w:t>
            </w:r>
            <w:r>
              <w:rPr>
                <w:spacing w:val="-1"/>
                <w:sz w:val="20"/>
              </w:rPr>
              <w:t> </w:t>
            </w:r>
            <w:r>
              <w:rPr>
                <w:sz w:val="20"/>
              </w:rPr>
              <w:t>liên quan</w:t>
            </w:r>
            <w:r>
              <w:rPr>
                <w:spacing w:val="-1"/>
                <w:sz w:val="20"/>
              </w:rPr>
              <w:t> </w:t>
            </w:r>
            <w:r>
              <w:rPr>
                <w:sz w:val="20"/>
              </w:rPr>
              <w:t>đến</w:t>
            </w:r>
            <w:r>
              <w:rPr>
                <w:spacing w:val="-1"/>
                <w:sz w:val="20"/>
              </w:rPr>
              <w:t> </w:t>
            </w:r>
            <w:r>
              <w:rPr>
                <w:sz w:val="20"/>
              </w:rPr>
              <w:t>vị</w:t>
            </w:r>
            <w:r>
              <w:rPr>
                <w:spacing w:val="-1"/>
                <w:sz w:val="20"/>
              </w:rPr>
              <w:t> </w:t>
            </w:r>
            <w:r>
              <w:rPr>
                <w:sz w:val="20"/>
              </w:rPr>
              <w:t>trí </w:t>
            </w:r>
            <w:r>
              <w:rPr>
                <w:spacing w:val="-4"/>
                <w:sz w:val="20"/>
              </w:rPr>
              <w:t>này:</w:t>
            </w:r>
          </w:p>
        </w:tc>
      </w:tr>
      <w:tr>
        <w:trPr>
          <w:trHeight w:val="441" w:hRule="atLeast"/>
        </w:trPr>
        <w:tc>
          <w:tcPr>
            <w:tcW w:w="10527" w:type="dxa"/>
            <w:gridSpan w:val="4"/>
          </w:tcPr>
          <w:p>
            <w:pPr>
              <w:pStyle w:val="TableParagraph"/>
              <w:ind w:left="0"/>
              <w:rPr>
                <w:rFonts w:ascii="Times New Roman"/>
                <w:sz w:val="20"/>
              </w:rPr>
            </w:pPr>
          </w:p>
        </w:tc>
      </w:tr>
      <w:tr>
        <w:trPr>
          <w:trHeight w:val="429" w:hRule="atLeast"/>
        </w:trPr>
        <w:tc>
          <w:tcPr>
            <w:tcW w:w="10527" w:type="dxa"/>
            <w:gridSpan w:val="4"/>
          </w:tcPr>
          <w:p>
            <w:pPr>
              <w:pStyle w:val="TableParagraph"/>
              <w:spacing w:before="139"/>
              <w:ind w:left="78"/>
              <w:rPr>
                <w:sz w:val="18"/>
              </w:rPr>
            </w:pPr>
            <w:r>
              <w:rPr>
                <w:sz w:val="16"/>
              </w:rPr>
              <w:t>Tôi,</w:t>
            </w:r>
            <w:r>
              <w:rPr>
                <w:spacing w:val="-8"/>
                <w:sz w:val="16"/>
              </w:rPr>
              <w:t> </w:t>
            </w:r>
            <w:r>
              <w:rPr>
                <w:sz w:val="16"/>
              </w:rPr>
              <w:t>nhân</w:t>
            </w:r>
            <w:r>
              <w:rPr>
                <w:spacing w:val="-3"/>
                <w:sz w:val="16"/>
              </w:rPr>
              <w:t> </w:t>
            </w:r>
            <w:r>
              <w:rPr>
                <w:sz w:val="16"/>
              </w:rPr>
              <w:t>viên,</w:t>
            </w:r>
            <w:r>
              <w:rPr>
                <w:spacing w:val="-4"/>
                <w:sz w:val="16"/>
              </w:rPr>
              <w:t> </w:t>
            </w:r>
            <w:r>
              <w:rPr>
                <w:sz w:val="16"/>
              </w:rPr>
              <w:t>đã</w:t>
            </w:r>
            <w:r>
              <w:rPr>
                <w:spacing w:val="-3"/>
                <w:sz w:val="16"/>
              </w:rPr>
              <w:t> </w:t>
            </w:r>
            <w:r>
              <w:rPr>
                <w:sz w:val="16"/>
              </w:rPr>
              <w:t>nhận</w:t>
            </w:r>
            <w:r>
              <w:rPr>
                <w:spacing w:val="-4"/>
                <w:sz w:val="16"/>
              </w:rPr>
              <w:t> </w:t>
            </w:r>
            <w:r>
              <w:rPr>
                <w:sz w:val="16"/>
              </w:rPr>
              <w:t>được</w:t>
            </w:r>
            <w:r>
              <w:rPr>
                <w:spacing w:val="-4"/>
                <w:sz w:val="16"/>
              </w:rPr>
              <w:t> </w:t>
            </w:r>
            <w:r>
              <w:rPr>
                <w:sz w:val="16"/>
              </w:rPr>
              <w:t>một</w:t>
            </w:r>
            <w:r>
              <w:rPr>
                <w:spacing w:val="-3"/>
                <w:sz w:val="16"/>
              </w:rPr>
              <w:t> </w:t>
            </w:r>
            <w:r>
              <w:rPr>
                <w:sz w:val="16"/>
              </w:rPr>
              <w:t>bản</w:t>
            </w:r>
            <w:r>
              <w:rPr>
                <w:spacing w:val="-4"/>
                <w:sz w:val="16"/>
              </w:rPr>
              <w:t> </w:t>
            </w:r>
            <w:r>
              <w:rPr>
                <w:sz w:val="16"/>
              </w:rPr>
              <w:t>sao</w:t>
            </w:r>
            <w:r>
              <w:rPr>
                <w:spacing w:val="-3"/>
                <w:sz w:val="16"/>
              </w:rPr>
              <w:t> </w:t>
            </w:r>
            <w:r>
              <w:rPr>
                <w:sz w:val="16"/>
              </w:rPr>
              <w:t>của</w:t>
            </w:r>
            <w:r>
              <w:rPr>
                <w:spacing w:val="-4"/>
                <w:sz w:val="16"/>
              </w:rPr>
              <w:t> </w:t>
            </w:r>
            <w:r>
              <w:rPr>
                <w:sz w:val="16"/>
              </w:rPr>
              <w:t>thông</w:t>
            </w:r>
            <w:r>
              <w:rPr>
                <w:spacing w:val="-3"/>
                <w:sz w:val="16"/>
              </w:rPr>
              <w:t> </w:t>
            </w:r>
            <w:r>
              <w:rPr>
                <w:sz w:val="16"/>
              </w:rPr>
              <w:t>báo</w:t>
            </w:r>
            <w:r>
              <w:rPr>
                <w:spacing w:val="-4"/>
                <w:sz w:val="16"/>
              </w:rPr>
              <w:t> </w:t>
            </w:r>
            <w:r>
              <w:rPr>
                <w:sz w:val="16"/>
              </w:rPr>
              <w:t>này:</w:t>
            </w:r>
            <w:r>
              <w:rPr>
                <w:spacing w:val="-4"/>
                <w:sz w:val="16"/>
              </w:rPr>
              <w:t> </w:t>
            </w:r>
            <w:r>
              <w:rPr>
                <w:sz w:val="20"/>
              </w:rPr>
              <w:t>Có</w:t>
            </w:r>
            <w:r>
              <w:rPr>
                <w:spacing w:val="-6"/>
                <w:sz w:val="20"/>
              </w:rPr>
              <w:t> </w:t>
            </w:r>
            <w:r>
              <w:rPr>
                <w:rFonts w:ascii="MS Gothic" w:hAnsi="MS Gothic"/>
                <w:sz w:val="20"/>
              </w:rPr>
              <w:t>☐</w:t>
            </w:r>
            <w:r>
              <w:rPr>
                <w:rFonts w:ascii="MS Gothic" w:hAnsi="MS Gothic"/>
                <w:spacing w:val="-51"/>
                <w:sz w:val="20"/>
              </w:rPr>
              <w:t> </w:t>
            </w:r>
            <w:r>
              <w:rPr>
                <w:spacing w:val="-2"/>
                <w:sz w:val="18"/>
              </w:rPr>
              <w:t>Không</w:t>
            </w:r>
          </w:p>
        </w:tc>
      </w:tr>
      <w:tr>
        <w:trPr>
          <w:trHeight w:val="844" w:hRule="atLeast"/>
        </w:trPr>
        <w:tc>
          <w:tcPr>
            <w:tcW w:w="3507" w:type="dxa"/>
            <w:tcBorders>
              <w:right w:val="nil"/>
            </w:tcBorders>
          </w:tcPr>
          <w:p>
            <w:pPr>
              <w:pStyle w:val="TableParagraph"/>
              <w:spacing w:before="1"/>
              <w:ind w:left="83"/>
              <w:rPr>
                <w:sz w:val="20"/>
              </w:rPr>
            </w:pPr>
            <w:r>
              <w:rPr>
                <w:sz w:val="20"/>
              </w:rPr>
              <w:t>Tên</w:t>
            </w:r>
            <w:r>
              <w:rPr>
                <w:spacing w:val="-9"/>
                <w:sz w:val="20"/>
              </w:rPr>
              <w:t> </w:t>
            </w:r>
            <w:r>
              <w:rPr>
                <w:sz w:val="20"/>
              </w:rPr>
              <w:t>người</w:t>
            </w:r>
            <w:r>
              <w:rPr>
                <w:spacing w:val="-8"/>
                <w:sz w:val="20"/>
              </w:rPr>
              <w:t> </w:t>
            </w:r>
            <w:r>
              <w:rPr>
                <w:sz w:val="20"/>
              </w:rPr>
              <w:t>đại</w:t>
            </w:r>
            <w:r>
              <w:rPr>
                <w:spacing w:val="-8"/>
                <w:sz w:val="20"/>
              </w:rPr>
              <w:t> </w:t>
            </w:r>
            <w:r>
              <w:rPr>
                <w:sz w:val="20"/>
              </w:rPr>
              <w:t>diện</w:t>
            </w:r>
            <w:r>
              <w:rPr>
                <w:spacing w:val="-8"/>
                <w:sz w:val="20"/>
              </w:rPr>
              <w:t> </w:t>
            </w:r>
            <w:r>
              <w:rPr>
                <w:sz w:val="20"/>
              </w:rPr>
              <w:t>chủ</w:t>
            </w:r>
            <w:r>
              <w:rPr>
                <w:spacing w:val="-8"/>
                <w:sz w:val="20"/>
              </w:rPr>
              <w:t> </w:t>
            </w:r>
            <w:r>
              <w:rPr>
                <w:sz w:val="20"/>
              </w:rPr>
              <w:t>lao</w:t>
            </w:r>
            <w:r>
              <w:rPr>
                <w:spacing w:val="-8"/>
                <w:sz w:val="20"/>
              </w:rPr>
              <w:t> </w:t>
            </w:r>
            <w:r>
              <w:rPr>
                <w:sz w:val="20"/>
              </w:rPr>
              <w:t>động</w:t>
            </w:r>
            <w:r>
              <w:rPr>
                <w:spacing w:val="-8"/>
                <w:sz w:val="20"/>
              </w:rPr>
              <w:t> </w:t>
            </w:r>
            <w:r>
              <w:rPr>
                <w:sz w:val="20"/>
              </w:rPr>
              <w:t>(chữ</w:t>
            </w:r>
            <w:r>
              <w:rPr>
                <w:spacing w:val="-8"/>
                <w:sz w:val="20"/>
              </w:rPr>
              <w:t> </w:t>
            </w:r>
            <w:r>
              <w:rPr>
                <w:spacing w:val="-5"/>
                <w:sz w:val="20"/>
              </w:rPr>
              <w:t>in)</w:t>
            </w:r>
          </w:p>
        </w:tc>
        <w:tc>
          <w:tcPr>
            <w:tcW w:w="1028" w:type="dxa"/>
            <w:tcBorders>
              <w:left w:val="nil"/>
              <w:right w:val="nil"/>
            </w:tcBorders>
          </w:tcPr>
          <w:p>
            <w:pPr>
              <w:pStyle w:val="TableParagraph"/>
              <w:spacing w:before="1"/>
              <w:ind w:left="181"/>
              <w:rPr>
                <w:sz w:val="20"/>
              </w:rPr>
            </w:pPr>
            <w:r>
              <w:rPr>
                <w:spacing w:val="-4"/>
                <w:sz w:val="20"/>
              </w:rPr>
              <w:t>Ngày</w:t>
            </w:r>
          </w:p>
        </w:tc>
        <w:tc>
          <w:tcPr>
            <w:tcW w:w="3104" w:type="dxa"/>
            <w:tcBorders>
              <w:left w:val="nil"/>
              <w:right w:val="nil"/>
            </w:tcBorders>
          </w:tcPr>
          <w:p>
            <w:pPr>
              <w:pStyle w:val="TableParagraph"/>
              <w:spacing w:before="1"/>
              <w:ind w:left="0" w:right="716"/>
              <w:jc w:val="right"/>
              <w:rPr>
                <w:sz w:val="20"/>
              </w:rPr>
            </w:pPr>
            <w:r>
              <w:rPr>
                <w:sz w:val="20"/>
              </w:rPr>
              <w:t>Tên</w:t>
            </w:r>
            <w:r>
              <w:rPr>
                <w:spacing w:val="-9"/>
                <w:sz w:val="20"/>
              </w:rPr>
              <w:t> </w:t>
            </w:r>
            <w:r>
              <w:rPr>
                <w:sz w:val="20"/>
              </w:rPr>
              <w:t>nhân</w:t>
            </w:r>
            <w:r>
              <w:rPr>
                <w:spacing w:val="-8"/>
                <w:sz w:val="20"/>
              </w:rPr>
              <w:t> </w:t>
            </w:r>
            <w:r>
              <w:rPr>
                <w:sz w:val="20"/>
              </w:rPr>
              <w:t>viên</w:t>
            </w:r>
            <w:r>
              <w:rPr>
                <w:spacing w:val="-8"/>
                <w:sz w:val="20"/>
              </w:rPr>
              <w:t> </w:t>
            </w:r>
            <w:r>
              <w:rPr>
                <w:sz w:val="20"/>
              </w:rPr>
              <w:t>(chữ</w:t>
            </w:r>
            <w:r>
              <w:rPr>
                <w:spacing w:val="-9"/>
                <w:sz w:val="20"/>
              </w:rPr>
              <w:t> </w:t>
            </w:r>
            <w:r>
              <w:rPr>
                <w:spacing w:val="-5"/>
                <w:sz w:val="20"/>
              </w:rPr>
              <w:t>in)</w:t>
            </w:r>
          </w:p>
        </w:tc>
        <w:tc>
          <w:tcPr>
            <w:tcW w:w="2888" w:type="dxa"/>
            <w:tcBorders>
              <w:left w:val="nil"/>
            </w:tcBorders>
          </w:tcPr>
          <w:p>
            <w:pPr>
              <w:pStyle w:val="TableParagraph"/>
              <w:spacing w:before="1"/>
              <w:ind w:left="729"/>
              <w:rPr>
                <w:sz w:val="20"/>
              </w:rPr>
            </w:pPr>
            <w:r>
              <w:rPr>
                <w:spacing w:val="-4"/>
                <w:sz w:val="20"/>
              </w:rPr>
              <w:t>Ngày</w:t>
            </w:r>
          </w:p>
        </w:tc>
      </w:tr>
      <w:tr>
        <w:trPr>
          <w:trHeight w:val="731" w:hRule="atLeast"/>
        </w:trPr>
        <w:tc>
          <w:tcPr>
            <w:tcW w:w="3507" w:type="dxa"/>
            <w:tcBorders>
              <w:right w:val="nil"/>
            </w:tcBorders>
          </w:tcPr>
          <w:p>
            <w:pPr>
              <w:pStyle w:val="TableParagraph"/>
              <w:spacing w:before="1"/>
              <w:ind w:left="83"/>
              <w:rPr>
                <w:sz w:val="20"/>
              </w:rPr>
            </w:pPr>
            <w:r>
              <w:rPr>
                <w:sz w:val="20"/>
              </w:rPr>
              <w:t>Chữ</w:t>
            </w:r>
            <w:r>
              <w:rPr>
                <w:spacing w:val="-7"/>
                <w:sz w:val="20"/>
              </w:rPr>
              <w:t> </w:t>
            </w:r>
            <w:r>
              <w:rPr>
                <w:sz w:val="20"/>
              </w:rPr>
              <w:t>ký</w:t>
            </w:r>
            <w:r>
              <w:rPr>
                <w:spacing w:val="-6"/>
                <w:sz w:val="20"/>
              </w:rPr>
              <w:t> </w:t>
            </w:r>
            <w:r>
              <w:rPr>
                <w:sz w:val="20"/>
              </w:rPr>
              <w:t>của</w:t>
            </w:r>
            <w:r>
              <w:rPr>
                <w:spacing w:val="-6"/>
                <w:sz w:val="20"/>
              </w:rPr>
              <w:t> </w:t>
            </w:r>
            <w:r>
              <w:rPr>
                <w:sz w:val="20"/>
              </w:rPr>
              <w:t>người</w:t>
            </w:r>
            <w:r>
              <w:rPr>
                <w:spacing w:val="-7"/>
                <w:sz w:val="20"/>
              </w:rPr>
              <w:t> </w:t>
            </w:r>
            <w:r>
              <w:rPr>
                <w:sz w:val="20"/>
              </w:rPr>
              <w:t>đại</w:t>
            </w:r>
            <w:r>
              <w:rPr>
                <w:spacing w:val="-6"/>
                <w:sz w:val="20"/>
              </w:rPr>
              <w:t> </w:t>
            </w:r>
            <w:r>
              <w:rPr>
                <w:sz w:val="20"/>
              </w:rPr>
              <w:t>diện</w:t>
            </w:r>
            <w:r>
              <w:rPr>
                <w:spacing w:val="-6"/>
                <w:sz w:val="20"/>
              </w:rPr>
              <w:t> </w:t>
            </w:r>
            <w:r>
              <w:rPr>
                <w:sz w:val="20"/>
              </w:rPr>
              <w:t>chủ</w:t>
            </w:r>
            <w:r>
              <w:rPr>
                <w:spacing w:val="-7"/>
                <w:sz w:val="20"/>
              </w:rPr>
              <w:t> </w:t>
            </w:r>
            <w:r>
              <w:rPr>
                <w:sz w:val="20"/>
              </w:rPr>
              <w:t>lao</w:t>
            </w:r>
            <w:r>
              <w:rPr>
                <w:spacing w:val="-6"/>
                <w:sz w:val="20"/>
              </w:rPr>
              <w:t> </w:t>
            </w:r>
            <w:r>
              <w:rPr>
                <w:spacing w:val="-4"/>
                <w:sz w:val="20"/>
              </w:rPr>
              <w:t>động</w:t>
            </w:r>
          </w:p>
        </w:tc>
        <w:tc>
          <w:tcPr>
            <w:tcW w:w="1028" w:type="dxa"/>
            <w:tcBorders>
              <w:left w:val="nil"/>
              <w:right w:val="nil"/>
            </w:tcBorders>
          </w:tcPr>
          <w:p>
            <w:pPr>
              <w:pStyle w:val="TableParagraph"/>
              <w:spacing w:before="1"/>
              <w:ind w:left="181"/>
              <w:rPr>
                <w:sz w:val="20"/>
              </w:rPr>
            </w:pPr>
            <w:r>
              <w:rPr>
                <w:spacing w:val="-4"/>
                <w:sz w:val="20"/>
              </w:rPr>
              <w:t>Ngày</w:t>
            </w:r>
          </w:p>
        </w:tc>
        <w:tc>
          <w:tcPr>
            <w:tcW w:w="3104" w:type="dxa"/>
            <w:tcBorders>
              <w:left w:val="nil"/>
              <w:right w:val="nil"/>
            </w:tcBorders>
          </w:tcPr>
          <w:p>
            <w:pPr>
              <w:pStyle w:val="TableParagraph"/>
              <w:spacing w:before="1"/>
              <w:ind w:left="0" w:right="787"/>
              <w:jc w:val="right"/>
              <w:rPr>
                <w:sz w:val="20"/>
              </w:rPr>
            </w:pPr>
            <w:r>
              <w:rPr>
                <w:sz w:val="20"/>
              </w:rPr>
              <w:t>Chữ</w:t>
            </w:r>
            <w:r>
              <w:rPr>
                <w:spacing w:val="-7"/>
                <w:sz w:val="20"/>
              </w:rPr>
              <w:t> </w:t>
            </w:r>
            <w:r>
              <w:rPr>
                <w:sz w:val="20"/>
              </w:rPr>
              <w:t>ký</w:t>
            </w:r>
            <w:r>
              <w:rPr>
                <w:spacing w:val="-6"/>
                <w:sz w:val="20"/>
              </w:rPr>
              <w:t> </w:t>
            </w:r>
            <w:r>
              <w:rPr>
                <w:sz w:val="20"/>
              </w:rPr>
              <w:t>của</w:t>
            </w:r>
            <w:r>
              <w:rPr>
                <w:spacing w:val="-6"/>
                <w:sz w:val="20"/>
              </w:rPr>
              <w:t> </w:t>
            </w:r>
            <w:r>
              <w:rPr>
                <w:sz w:val="20"/>
              </w:rPr>
              <w:t>nhân</w:t>
            </w:r>
            <w:r>
              <w:rPr>
                <w:spacing w:val="-6"/>
                <w:sz w:val="20"/>
              </w:rPr>
              <w:t> </w:t>
            </w:r>
            <w:r>
              <w:rPr>
                <w:spacing w:val="-4"/>
                <w:sz w:val="20"/>
              </w:rPr>
              <w:t>viên</w:t>
            </w:r>
          </w:p>
        </w:tc>
        <w:tc>
          <w:tcPr>
            <w:tcW w:w="2888" w:type="dxa"/>
            <w:tcBorders>
              <w:left w:val="nil"/>
            </w:tcBorders>
          </w:tcPr>
          <w:p>
            <w:pPr>
              <w:pStyle w:val="TableParagraph"/>
              <w:spacing w:before="1"/>
              <w:ind w:left="729"/>
              <w:rPr>
                <w:sz w:val="20"/>
              </w:rPr>
            </w:pPr>
            <w:r>
              <w:rPr>
                <w:spacing w:val="-4"/>
                <w:sz w:val="20"/>
              </w:rPr>
              <w:t>Ngày</w:t>
            </w:r>
          </w:p>
        </w:tc>
      </w:tr>
    </w:tbl>
    <w:p>
      <w:pPr>
        <w:pStyle w:val="Heading2"/>
      </w:pPr>
      <w:bookmarkStart w:name="Your rights as a meatpacking or poultry " w:id="1"/>
      <w:bookmarkEnd w:id="1"/>
      <w:r>
        <w:rPr>
          <w:b w:val="0"/>
        </w:rPr>
      </w:r>
      <w:r>
        <w:rPr>
          <w:color w:val="003864"/>
        </w:rPr>
        <w:t>Quyền</w:t>
      </w:r>
      <w:r>
        <w:rPr>
          <w:color w:val="003864"/>
          <w:spacing w:val="-3"/>
        </w:rPr>
        <w:t> </w:t>
      </w:r>
      <w:r>
        <w:rPr>
          <w:color w:val="003864"/>
        </w:rPr>
        <w:t>lợi</w:t>
      </w:r>
      <w:r>
        <w:rPr>
          <w:color w:val="003864"/>
          <w:spacing w:val="-2"/>
        </w:rPr>
        <w:t> </w:t>
      </w:r>
      <w:r>
        <w:rPr>
          <w:color w:val="003864"/>
        </w:rPr>
        <w:t>của</w:t>
      </w:r>
      <w:r>
        <w:rPr>
          <w:color w:val="003864"/>
          <w:spacing w:val="-3"/>
        </w:rPr>
        <w:t> </w:t>
      </w:r>
      <w:r>
        <w:rPr>
          <w:color w:val="003864"/>
        </w:rPr>
        <w:t>bạn</w:t>
      </w:r>
      <w:r>
        <w:rPr>
          <w:color w:val="003864"/>
          <w:spacing w:val="-2"/>
        </w:rPr>
        <w:t> </w:t>
      </w:r>
      <w:r>
        <w:rPr>
          <w:color w:val="003864"/>
        </w:rPr>
        <w:t>với</w:t>
      </w:r>
      <w:r>
        <w:rPr>
          <w:color w:val="003864"/>
          <w:spacing w:val="-3"/>
        </w:rPr>
        <w:t> </w:t>
      </w:r>
      <w:r>
        <w:rPr>
          <w:color w:val="003864"/>
        </w:rPr>
        <w:t>tư</w:t>
      </w:r>
      <w:r>
        <w:rPr>
          <w:color w:val="003864"/>
          <w:spacing w:val="-2"/>
        </w:rPr>
        <w:t> </w:t>
      </w:r>
      <w:r>
        <w:rPr>
          <w:color w:val="003864"/>
        </w:rPr>
        <w:t>cách</w:t>
      </w:r>
      <w:r>
        <w:rPr>
          <w:color w:val="003864"/>
          <w:spacing w:val="-2"/>
        </w:rPr>
        <w:t> </w:t>
      </w:r>
      <w:r>
        <w:rPr>
          <w:color w:val="003864"/>
        </w:rPr>
        <w:t>là</w:t>
      </w:r>
      <w:r>
        <w:rPr>
          <w:color w:val="003864"/>
          <w:spacing w:val="-3"/>
        </w:rPr>
        <w:t> </w:t>
      </w:r>
      <w:r>
        <w:rPr>
          <w:color w:val="003864"/>
        </w:rPr>
        <w:t>công</w:t>
      </w:r>
      <w:r>
        <w:rPr>
          <w:color w:val="003864"/>
          <w:spacing w:val="-2"/>
        </w:rPr>
        <w:t> </w:t>
      </w:r>
      <w:r>
        <w:rPr>
          <w:color w:val="003864"/>
        </w:rPr>
        <w:t>nhân</w:t>
      </w:r>
      <w:r>
        <w:rPr>
          <w:color w:val="003864"/>
          <w:spacing w:val="-3"/>
        </w:rPr>
        <w:t> </w:t>
      </w:r>
      <w:r>
        <w:rPr>
          <w:color w:val="003864"/>
        </w:rPr>
        <w:t>đóng</w:t>
      </w:r>
      <w:r>
        <w:rPr>
          <w:color w:val="003864"/>
          <w:spacing w:val="-2"/>
        </w:rPr>
        <w:t> </w:t>
      </w:r>
      <w:r>
        <w:rPr>
          <w:color w:val="003864"/>
        </w:rPr>
        <w:t>gói</w:t>
      </w:r>
      <w:r>
        <w:rPr>
          <w:color w:val="003864"/>
          <w:spacing w:val="-3"/>
        </w:rPr>
        <w:t> </w:t>
      </w:r>
      <w:r>
        <w:rPr>
          <w:color w:val="003864"/>
        </w:rPr>
        <w:t>thịt</w:t>
      </w:r>
      <w:r>
        <w:rPr>
          <w:color w:val="003864"/>
          <w:spacing w:val="-2"/>
        </w:rPr>
        <w:t> </w:t>
      </w:r>
      <w:r>
        <w:rPr>
          <w:color w:val="003864"/>
        </w:rPr>
        <w:t>hoặc</w:t>
      </w:r>
      <w:r>
        <w:rPr>
          <w:color w:val="003864"/>
          <w:spacing w:val="-2"/>
        </w:rPr>
        <w:t> </w:t>
      </w:r>
      <w:r>
        <w:rPr>
          <w:color w:val="003864"/>
        </w:rPr>
        <w:t>chế</w:t>
      </w:r>
      <w:r>
        <w:rPr>
          <w:color w:val="003864"/>
          <w:spacing w:val="-3"/>
        </w:rPr>
        <w:t> </w:t>
      </w:r>
      <w:r>
        <w:rPr>
          <w:color w:val="003864"/>
        </w:rPr>
        <w:t>biến</w:t>
      </w:r>
      <w:r>
        <w:rPr>
          <w:color w:val="003864"/>
          <w:spacing w:val="-2"/>
        </w:rPr>
        <w:t> </w:t>
      </w:r>
      <w:r>
        <w:rPr>
          <w:color w:val="003864"/>
        </w:rPr>
        <w:t>gia</w:t>
      </w:r>
      <w:r>
        <w:rPr>
          <w:color w:val="003864"/>
          <w:spacing w:val="-3"/>
        </w:rPr>
        <w:t> </w:t>
      </w:r>
      <w:r>
        <w:rPr>
          <w:color w:val="003864"/>
          <w:spacing w:val="-5"/>
        </w:rPr>
        <w:t>cầm</w:t>
      </w:r>
    </w:p>
    <w:p>
      <w:pPr>
        <w:pStyle w:val="ListParagraph"/>
        <w:numPr>
          <w:ilvl w:val="0"/>
          <w:numId w:val="4"/>
        </w:numPr>
        <w:tabs>
          <w:tab w:pos="719" w:val="left" w:leader="none"/>
        </w:tabs>
        <w:spacing w:line="268" w:lineRule="auto" w:before="291" w:after="0"/>
        <w:ind w:left="719" w:right="648" w:hanging="360"/>
        <w:jc w:val="left"/>
        <w:rPr>
          <w:sz w:val="22"/>
        </w:rPr>
      </w:pPr>
      <w:r>
        <w:rPr>
          <w:sz w:val="22"/>
        </w:rPr>
        <w:t>Bạn có quyền tổ chức và thương lượng tập thể. Bạn cũng có quyền không tham gia tổ chức và thương lượng tập thể. Để biết thêm thông tin, vui lòng liên hệ Ủy ban Quan hệ Lao động Quốc gia theo số 612-348-1757.</w:t>
      </w:r>
    </w:p>
    <w:p>
      <w:pPr>
        <w:pStyle w:val="ListParagraph"/>
        <w:numPr>
          <w:ilvl w:val="0"/>
          <w:numId w:val="4"/>
        </w:numPr>
        <w:tabs>
          <w:tab w:pos="719" w:val="left" w:leader="none"/>
        </w:tabs>
        <w:spacing w:line="271" w:lineRule="auto" w:before="3" w:after="0"/>
        <w:ind w:left="719" w:right="575" w:hanging="360"/>
        <w:jc w:val="left"/>
        <w:rPr>
          <w:sz w:val="22"/>
        </w:rPr>
      </w:pPr>
      <w:hyperlink r:id="rId8">
        <w:r>
          <w:rPr>
            <w:sz w:val="22"/>
          </w:rPr>
          <w:t>Bạn có quyền được làm việc trong môi trường an toàn. Để biết thêm thông tin, vui lòng liên hệ Cơ quan Tuân thủ OSHA Minnesota theo số 651-284-5050 hoặc email </w:t>
        </w:r>
        <w:r>
          <w:rPr>
            <w:color w:val="0562C1"/>
            <w:sz w:val="22"/>
            <w:u w:val="single" w:color="0562C1"/>
          </w:rPr>
          <w:t>osha.compliance@state.mn.us</w:t>
        </w:r>
        <w:r>
          <w:rPr>
            <w:sz w:val="22"/>
            <w:u w:val="none"/>
          </w:rPr>
          <w:t>.</w:t>
        </w:r>
      </w:hyperlink>
    </w:p>
    <w:p>
      <w:pPr>
        <w:pStyle w:val="ListParagraph"/>
        <w:numPr>
          <w:ilvl w:val="0"/>
          <w:numId w:val="4"/>
        </w:numPr>
        <w:tabs>
          <w:tab w:pos="719" w:val="left" w:leader="none"/>
        </w:tabs>
        <w:spacing w:line="271" w:lineRule="auto" w:before="1" w:after="0"/>
        <w:ind w:left="719" w:right="432" w:hanging="360"/>
        <w:jc w:val="left"/>
        <w:rPr>
          <w:sz w:val="22"/>
        </w:rPr>
      </w:pPr>
      <w:r>
        <w:rPr>
          <w:sz w:val="22"/>
        </w:rPr>
        <w:t>Bạn có quyền không bị phân biệt đối xử tại nơi làm việc dựa trên chủng tộc, màu da, tín ngưỡng, tôn giáo, nguồn gốc quốc gia, giới tính, tình trạng hôn nhân, khuyết tật, tình trạng nhận trợ cấp công, tuổi tác, xu hướng tính dục, bản dạng giới, tình trạng gia đình và hoạt động của ủy ban nhân quyền địa phương. Để biết thêm thông tin, vui lòng liên hệ Sở Nhân quyền Minnesota theo số 833-454-0148.</w:t>
      </w:r>
    </w:p>
    <w:p>
      <w:pPr>
        <w:pStyle w:val="ListParagraph"/>
        <w:numPr>
          <w:ilvl w:val="0"/>
          <w:numId w:val="4"/>
        </w:numPr>
        <w:tabs>
          <w:tab w:pos="719" w:val="left" w:leader="none"/>
        </w:tabs>
        <w:spacing w:line="271" w:lineRule="auto" w:before="0" w:after="0"/>
        <w:ind w:left="719" w:right="472" w:hanging="360"/>
        <w:jc w:val="left"/>
        <w:rPr>
          <w:sz w:val="22"/>
        </w:rPr>
      </w:pPr>
      <w:r>
        <w:rPr>
          <w:sz w:val="22"/>
        </w:rPr>
        <w:t>Nếu</w:t>
      </w:r>
      <w:r>
        <w:rPr>
          <w:spacing w:val="-1"/>
          <w:sz w:val="22"/>
        </w:rPr>
        <w:t> </w:t>
      </w:r>
      <w:r>
        <w:rPr>
          <w:sz w:val="22"/>
        </w:rPr>
        <w:t>chủ</w:t>
      </w:r>
      <w:r>
        <w:rPr>
          <w:spacing w:val="-1"/>
          <w:sz w:val="22"/>
        </w:rPr>
        <w:t> </w:t>
      </w:r>
      <w:r>
        <w:rPr>
          <w:sz w:val="22"/>
        </w:rPr>
        <w:t>lao</w:t>
      </w:r>
      <w:r>
        <w:rPr>
          <w:spacing w:val="-1"/>
          <w:sz w:val="22"/>
        </w:rPr>
        <w:t> </w:t>
      </w:r>
      <w:r>
        <w:rPr>
          <w:sz w:val="22"/>
        </w:rPr>
        <w:t>động</w:t>
      </w:r>
      <w:r>
        <w:rPr>
          <w:spacing w:val="-1"/>
          <w:sz w:val="22"/>
        </w:rPr>
        <w:t> </w:t>
      </w:r>
      <w:r>
        <w:rPr>
          <w:sz w:val="22"/>
        </w:rPr>
        <w:t>của</w:t>
      </w:r>
      <w:r>
        <w:rPr>
          <w:spacing w:val="-1"/>
          <w:sz w:val="22"/>
        </w:rPr>
        <w:t> </w:t>
      </w:r>
      <w:r>
        <w:rPr>
          <w:sz w:val="22"/>
        </w:rPr>
        <w:t>bạn</w:t>
      </w:r>
      <w:r>
        <w:rPr>
          <w:spacing w:val="-1"/>
          <w:sz w:val="22"/>
        </w:rPr>
        <w:t> </w:t>
      </w:r>
      <w:r>
        <w:rPr>
          <w:sz w:val="22"/>
        </w:rPr>
        <w:t>được</w:t>
      </w:r>
      <w:r>
        <w:rPr>
          <w:spacing w:val="-1"/>
          <w:sz w:val="22"/>
        </w:rPr>
        <w:t> </w:t>
      </w:r>
      <w:r>
        <w:rPr>
          <w:sz w:val="22"/>
        </w:rPr>
        <w:t>yêu</w:t>
      </w:r>
      <w:r>
        <w:rPr>
          <w:spacing w:val="-1"/>
          <w:sz w:val="22"/>
        </w:rPr>
        <w:t> </w:t>
      </w:r>
      <w:r>
        <w:rPr>
          <w:sz w:val="22"/>
        </w:rPr>
        <w:t>cầu</w:t>
      </w:r>
      <w:r>
        <w:rPr>
          <w:spacing w:val="-1"/>
          <w:sz w:val="22"/>
        </w:rPr>
        <w:t> </w:t>
      </w:r>
      <w:r>
        <w:rPr>
          <w:sz w:val="22"/>
        </w:rPr>
        <w:t>có</w:t>
      </w:r>
      <w:r>
        <w:rPr>
          <w:spacing w:val="-1"/>
          <w:sz w:val="22"/>
        </w:rPr>
        <w:t> </w:t>
      </w:r>
      <w:r>
        <w:rPr>
          <w:sz w:val="22"/>
        </w:rPr>
        <w:t>bảo</w:t>
      </w:r>
      <w:r>
        <w:rPr>
          <w:spacing w:val="-1"/>
          <w:sz w:val="22"/>
        </w:rPr>
        <w:t> </w:t>
      </w:r>
      <w:r>
        <w:rPr>
          <w:sz w:val="22"/>
        </w:rPr>
        <w:t>hiểm</w:t>
      </w:r>
      <w:r>
        <w:rPr>
          <w:spacing w:val="-1"/>
          <w:sz w:val="22"/>
        </w:rPr>
        <w:t> </w:t>
      </w:r>
      <w:r>
        <w:rPr>
          <w:sz w:val="22"/>
        </w:rPr>
        <w:t>bồi</w:t>
      </w:r>
      <w:r>
        <w:rPr>
          <w:spacing w:val="-1"/>
          <w:sz w:val="22"/>
        </w:rPr>
        <w:t> </w:t>
      </w:r>
      <w:r>
        <w:rPr>
          <w:sz w:val="22"/>
        </w:rPr>
        <w:t>thường</w:t>
      </w:r>
      <w:r>
        <w:rPr>
          <w:spacing w:val="-1"/>
          <w:sz w:val="22"/>
        </w:rPr>
        <w:t> </w:t>
      </w:r>
      <w:r>
        <w:rPr>
          <w:sz w:val="22"/>
        </w:rPr>
        <w:t>lao</w:t>
      </w:r>
      <w:r>
        <w:rPr>
          <w:spacing w:val="-1"/>
          <w:sz w:val="22"/>
        </w:rPr>
        <w:t> </w:t>
      </w:r>
      <w:r>
        <w:rPr>
          <w:sz w:val="22"/>
        </w:rPr>
        <w:t>động,</w:t>
      </w:r>
      <w:r>
        <w:rPr>
          <w:spacing w:val="-1"/>
          <w:sz w:val="22"/>
        </w:rPr>
        <w:t> </w:t>
      </w:r>
      <w:r>
        <w:rPr>
          <w:sz w:val="22"/>
        </w:rPr>
        <w:t>bạn</w:t>
      </w:r>
      <w:r>
        <w:rPr>
          <w:spacing w:val="-1"/>
          <w:sz w:val="22"/>
        </w:rPr>
        <w:t> </w:t>
      </w:r>
      <w:r>
        <w:rPr>
          <w:sz w:val="22"/>
        </w:rPr>
        <w:t>có</w:t>
      </w:r>
      <w:r>
        <w:rPr>
          <w:spacing w:val="-1"/>
          <w:sz w:val="22"/>
        </w:rPr>
        <w:t> </w:t>
      </w:r>
      <w:r>
        <w:rPr>
          <w:sz w:val="22"/>
        </w:rPr>
        <w:t>quyền</w:t>
      </w:r>
      <w:r>
        <w:rPr>
          <w:spacing w:val="-1"/>
          <w:sz w:val="22"/>
        </w:rPr>
        <w:t> </w:t>
      </w:r>
      <w:r>
        <w:rPr>
          <w:sz w:val="22"/>
        </w:rPr>
        <w:t>nhận</w:t>
      </w:r>
      <w:r>
        <w:rPr>
          <w:spacing w:val="-1"/>
          <w:sz w:val="22"/>
        </w:rPr>
        <w:t> </w:t>
      </w:r>
      <w:r>
        <w:rPr>
          <w:sz w:val="22"/>
        </w:rPr>
        <w:t>sự</w:t>
      </w:r>
      <w:r>
        <w:rPr>
          <w:spacing w:val="-1"/>
          <w:sz w:val="22"/>
        </w:rPr>
        <w:t> </w:t>
      </w:r>
      <w:r>
        <w:rPr>
          <w:sz w:val="22"/>
        </w:rPr>
        <w:t>hỗ</w:t>
      </w:r>
      <w:r>
        <w:rPr>
          <w:spacing w:val="-1"/>
          <w:sz w:val="22"/>
        </w:rPr>
        <w:t> </w:t>
      </w:r>
      <w:r>
        <w:rPr>
          <w:sz w:val="22"/>
        </w:rPr>
        <w:t>trợ</w:t>
      </w:r>
      <w:r>
        <w:rPr>
          <w:spacing w:val="-1"/>
          <w:sz w:val="22"/>
        </w:rPr>
        <w:t> </w:t>
      </w:r>
      <w:r>
        <w:rPr>
          <w:sz w:val="22"/>
        </w:rPr>
        <w:t>từ</w:t>
      </w:r>
      <w:r>
        <w:rPr>
          <w:spacing w:val="-1"/>
          <w:sz w:val="22"/>
        </w:rPr>
        <w:t> </w:t>
      </w:r>
      <w:r>
        <w:rPr>
          <w:sz w:val="22"/>
        </w:rPr>
        <w:t>bảo hiểm đó để chi trả cho tai nạn hoặc chấn thương tại nơi làm việc. Để biết thêm thông tin, vui lòng liên hệ Văn phòng Thanh tra Bồi thường Lao động theo số 651-284-5013 </w:t>
      </w:r>
      <w:hyperlink r:id="rId9">
        <w:r>
          <w:rPr>
            <w:sz w:val="22"/>
          </w:rPr>
          <w:t>hoặc email </w:t>
        </w:r>
        <w:r>
          <w:rPr>
            <w:color w:val="0562C1"/>
            <w:sz w:val="22"/>
            <w:u w:val="single" w:color="0562C1"/>
          </w:rPr>
          <w:t>dli</w:t>
        </w:r>
      </w:hyperlink>
      <w:hyperlink r:id="rId10">
        <w:r>
          <w:rPr>
            <w:color w:val="0562C1"/>
            <w:sz w:val="22"/>
            <w:u w:val="single" w:color="0562C1"/>
          </w:rPr>
          <w:t>.ombudsman@state.mn.us</w:t>
        </w:r>
        <w:r>
          <w:rPr>
            <w:sz w:val="22"/>
            <w:u w:val="none"/>
          </w:rPr>
          <w:t>.</w:t>
        </w:r>
      </w:hyperlink>
    </w:p>
    <w:p>
      <w:pPr>
        <w:pStyle w:val="BodyText"/>
        <w:spacing w:line="271" w:lineRule="auto" w:before="212"/>
        <w:ind w:left="182" w:right="256"/>
      </w:pPr>
      <w:r>
        <w:rPr/>
        <w:t>Đối</w:t>
      </w:r>
      <w:r>
        <w:rPr>
          <w:spacing w:val="-7"/>
        </w:rPr>
        <w:t> </w:t>
      </w:r>
      <w:r>
        <w:rPr/>
        <w:t>với</w:t>
      </w:r>
      <w:r>
        <w:rPr>
          <w:spacing w:val="-8"/>
        </w:rPr>
        <w:t> </w:t>
      </w:r>
      <w:r>
        <w:rPr/>
        <w:t>bất</w:t>
      </w:r>
      <w:r>
        <w:rPr>
          <w:spacing w:val="-7"/>
        </w:rPr>
        <w:t> </w:t>
      </w:r>
      <w:r>
        <w:rPr/>
        <w:t>kỳ</w:t>
      </w:r>
      <w:r>
        <w:rPr>
          <w:spacing w:val="-7"/>
        </w:rPr>
        <w:t> </w:t>
      </w:r>
      <w:r>
        <w:rPr/>
        <w:t>câu</w:t>
      </w:r>
      <w:r>
        <w:rPr>
          <w:spacing w:val="-7"/>
        </w:rPr>
        <w:t> </w:t>
      </w:r>
      <w:r>
        <w:rPr/>
        <w:t>hỏi</w:t>
      </w:r>
      <w:r>
        <w:rPr>
          <w:spacing w:val="-7"/>
        </w:rPr>
        <w:t> </w:t>
      </w:r>
      <w:r>
        <w:rPr/>
        <w:t>hoặc</w:t>
      </w:r>
      <w:r>
        <w:rPr>
          <w:spacing w:val="-7"/>
        </w:rPr>
        <w:t> </w:t>
      </w:r>
      <w:r>
        <w:rPr/>
        <w:t>mối</w:t>
      </w:r>
      <w:r>
        <w:rPr>
          <w:spacing w:val="-7"/>
        </w:rPr>
        <w:t> </w:t>
      </w:r>
      <w:r>
        <w:rPr/>
        <w:t>quan</w:t>
      </w:r>
      <w:r>
        <w:rPr>
          <w:spacing w:val="-7"/>
        </w:rPr>
        <w:t> </w:t>
      </w:r>
      <w:r>
        <w:rPr/>
        <w:t>ngại</w:t>
      </w:r>
      <w:r>
        <w:rPr>
          <w:spacing w:val="-7"/>
        </w:rPr>
        <w:t> </w:t>
      </w:r>
      <w:r>
        <w:rPr/>
        <w:t>nào</w:t>
      </w:r>
      <w:r>
        <w:rPr>
          <w:spacing w:val="-7"/>
        </w:rPr>
        <w:t> </w:t>
      </w:r>
      <w:r>
        <w:rPr/>
        <w:t>khác</w:t>
      </w:r>
      <w:r>
        <w:rPr>
          <w:spacing w:val="-7"/>
        </w:rPr>
        <w:t> </w:t>
      </w:r>
      <w:r>
        <w:rPr/>
        <w:t>mà</w:t>
      </w:r>
      <w:r>
        <w:rPr>
          <w:spacing w:val="-7"/>
        </w:rPr>
        <w:t> </w:t>
      </w:r>
      <w:r>
        <w:rPr/>
        <w:t>bạn</w:t>
      </w:r>
      <w:r>
        <w:rPr>
          <w:spacing w:val="-7"/>
        </w:rPr>
        <w:t> </w:t>
      </w:r>
      <w:r>
        <w:rPr/>
        <w:t>có</w:t>
      </w:r>
      <w:r>
        <w:rPr>
          <w:spacing w:val="-7"/>
        </w:rPr>
        <w:t> </w:t>
      </w:r>
      <w:r>
        <w:rPr/>
        <w:t>với</w:t>
      </w:r>
      <w:r>
        <w:rPr>
          <w:spacing w:val="-6"/>
        </w:rPr>
        <w:t> </w:t>
      </w:r>
      <w:r>
        <w:rPr/>
        <w:t>tư</w:t>
      </w:r>
      <w:r>
        <w:rPr>
          <w:spacing w:val="-7"/>
        </w:rPr>
        <w:t> </w:t>
      </w:r>
      <w:r>
        <w:rPr/>
        <w:t>cách</w:t>
      </w:r>
      <w:r>
        <w:rPr>
          <w:spacing w:val="-7"/>
        </w:rPr>
        <w:t> </w:t>
      </w:r>
      <w:r>
        <w:rPr/>
        <w:t>là</w:t>
      </w:r>
      <w:r>
        <w:rPr>
          <w:spacing w:val="-7"/>
        </w:rPr>
        <w:t> </w:t>
      </w:r>
      <w:r>
        <w:rPr/>
        <w:t>công</w:t>
      </w:r>
      <w:r>
        <w:rPr>
          <w:spacing w:val="-7"/>
        </w:rPr>
        <w:t> </w:t>
      </w:r>
      <w:r>
        <w:rPr/>
        <w:t>nhân</w:t>
      </w:r>
      <w:r>
        <w:rPr>
          <w:spacing w:val="-7"/>
        </w:rPr>
        <w:t> </w:t>
      </w:r>
      <w:r>
        <w:rPr/>
        <w:t>đóng</w:t>
      </w:r>
      <w:r>
        <w:rPr>
          <w:spacing w:val="-7"/>
        </w:rPr>
        <w:t> </w:t>
      </w:r>
      <w:r>
        <w:rPr/>
        <w:t>gói</w:t>
      </w:r>
      <w:r>
        <w:rPr>
          <w:spacing w:val="-7"/>
        </w:rPr>
        <w:t> </w:t>
      </w:r>
      <w:r>
        <w:rPr/>
        <w:t>thịt</w:t>
      </w:r>
      <w:r>
        <w:rPr>
          <w:spacing w:val="-7"/>
        </w:rPr>
        <w:t> </w:t>
      </w:r>
      <w:r>
        <w:rPr/>
        <w:t>hoặc</w:t>
      </w:r>
      <w:r>
        <w:rPr>
          <w:spacing w:val="-7"/>
        </w:rPr>
        <w:t> </w:t>
      </w:r>
      <w:r>
        <w:rPr/>
        <w:t>chế</w:t>
      </w:r>
      <w:r>
        <w:rPr>
          <w:spacing w:val="-7"/>
        </w:rPr>
        <w:t> </w:t>
      </w:r>
      <w:r>
        <w:rPr/>
        <w:t>biến</w:t>
      </w:r>
      <w:r>
        <w:rPr>
          <w:spacing w:val="-7"/>
        </w:rPr>
        <w:t> </w:t>
      </w:r>
      <w:r>
        <w:rPr/>
        <w:t>gia cầm</w:t>
      </w:r>
      <w:r>
        <w:rPr>
          <w:spacing w:val="-1"/>
        </w:rPr>
        <w:t> </w:t>
      </w:r>
      <w:r>
        <w:rPr/>
        <w:t>tại</w:t>
      </w:r>
      <w:r>
        <w:rPr>
          <w:spacing w:val="-2"/>
        </w:rPr>
        <w:t> </w:t>
      </w:r>
      <w:r>
        <w:rPr/>
        <w:t>Minnesota,</w:t>
      </w:r>
      <w:r>
        <w:rPr>
          <w:spacing w:val="-1"/>
        </w:rPr>
        <w:t> </w:t>
      </w:r>
      <w:r>
        <w:rPr/>
        <w:t>vui</w:t>
      </w:r>
      <w:r>
        <w:rPr>
          <w:spacing w:val="-2"/>
        </w:rPr>
        <w:t> </w:t>
      </w:r>
      <w:r>
        <w:rPr/>
        <w:t>lòng</w:t>
      </w:r>
      <w:r>
        <w:rPr>
          <w:spacing w:val="-1"/>
        </w:rPr>
        <w:t> </w:t>
      </w:r>
      <w:r>
        <w:rPr/>
        <w:t>liên</w:t>
      </w:r>
      <w:r>
        <w:rPr>
          <w:spacing w:val="-1"/>
        </w:rPr>
        <w:t> </w:t>
      </w:r>
      <w:r>
        <w:rPr/>
        <w:t>hệ</w:t>
      </w:r>
      <w:r>
        <w:rPr>
          <w:spacing w:val="-1"/>
        </w:rPr>
        <w:t> </w:t>
      </w:r>
      <w:r>
        <w:rPr/>
        <w:t>Ban</w:t>
      </w:r>
      <w:r>
        <w:rPr>
          <w:spacing w:val="-1"/>
        </w:rPr>
        <w:t> </w:t>
      </w:r>
      <w:r>
        <w:rPr/>
        <w:t>Tiêu</w:t>
      </w:r>
      <w:r>
        <w:rPr>
          <w:spacing w:val="-1"/>
        </w:rPr>
        <w:t> </w:t>
      </w:r>
      <w:r>
        <w:rPr/>
        <w:t>chuẩn</w:t>
      </w:r>
      <w:r>
        <w:rPr>
          <w:spacing w:val="-1"/>
        </w:rPr>
        <w:t> </w:t>
      </w:r>
      <w:r>
        <w:rPr/>
        <w:t>Lao</w:t>
      </w:r>
      <w:r>
        <w:rPr>
          <w:spacing w:val="-1"/>
        </w:rPr>
        <w:t> </w:t>
      </w:r>
      <w:r>
        <w:rPr/>
        <w:t>động</w:t>
      </w:r>
      <w:r>
        <w:rPr>
          <w:spacing w:val="-1"/>
        </w:rPr>
        <w:t> </w:t>
      </w:r>
      <w:r>
        <w:rPr/>
        <w:t>của</w:t>
      </w:r>
      <w:r>
        <w:rPr>
          <w:spacing w:val="-1"/>
        </w:rPr>
        <w:t> </w:t>
      </w:r>
      <w:r>
        <w:rPr/>
        <w:t>Sở</w:t>
      </w:r>
      <w:r>
        <w:rPr>
          <w:spacing w:val="-1"/>
        </w:rPr>
        <w:t> </w:t>
      </w:r>
      <w:r>
        <w:rPr/>
        <w:t>Lao</w:t>
      </w:r>
      <w:r>
        <w:rPr>
          <w:spacing w:val="-1"/>
        </w:rPr>
        <w:t> </w:t>
      </w:r>
      <w:r>
        <w:rPr/>
        <w:t>động</w:t>
      </w:r>
      <w:r>
        <w:rPr>
          <w:spacing w:val="-1"/>
        </w:rPr>
        <w:t> </w:t>
      </w:r>
      <w:r>
        <w:rPr/>
        <w:t>và</w:t>
      </w:r>
      <w:r>
        <w:rPr>
          <w:spacing w:val="-1"/>
        </w:rPr>
        <w:t> </w:t>
      </w:r>
      <w:r>
        <w:rPr/>
        <w:t>Công</w:t>
      </w:r>
      <w:r>
        <w:rPr>
          <w:spacing w:val="-1"/>
        </w:rPr>
        <w:t> </w:t>
      </w:r>
      <w:r>
        <w:rPr/>
        <w:t>nghiệp</w:t>
      </w:r>
      <w:r>
        <w:rPr>
          <w:spacing w:val="-1"/>
        </w:rPr>
        <w:t> </w:t>
      </w:r>
      <w:r>
        <w:rPr/>
        <w:t>Minnesota</w:t>
      </w:r>
      <w:r>
        <w:rPr>
          <w:spacing w:val="-1"/>
        </w:rPr>
        <w:t> </w:t>
      </w:r>
      <w:r>
        <w:rPr/>
        <w:t>theo</w:t>
      </w:r>
      <w:r>
        <w:rPr>
          <w:spacing w:val="-1"/>
        </w:rPr>
        <w:t> </w:t>
      </w:r>
      <w:r>
        <w:rPr/>
        <w:t>số</w:t>
      </w:r>
    </w:p>
    <w:p>
      <w:pPr>
        <w:pStyle w:val="BodyText"/>
        <w:spacing w:line="267" w:lineRule="exact"/>
        <w:ind w:left="182"/>
      </w:pPr>
      <w:hyperlink r:id="rId11">
        <w:r>
          <w:rPr>
            <w:spacing w:val="-2"/>
          </w:rPr>
          <w:t>651-284-5075</w:t>
        </w:r>
        <w:r>
          <w:rPr>
            <w:spacing w:val="-1"/>
          </w:rPr>
          <w:t> </w:t>
        </w:r>
        <w:r>
          <w:rPr>
            <w:spacing w:val="-2"/>
          </w:rPr>
          <w:t>hoặc</w:t>
        </w:r>
        <w:r>
          <w:rPr>
            <w:spacing w:val="-1"/>
          </w:rPr>
          <w:t> </w:t>
        </w:r>
        <w:r>
          <w:rPr>
            <w:spacing w:val="-2"/>
          </w:rPr>
          <w:t>email </w:t>
        </w:r>
        <w:r>
          <w:rPr>
            <w:color w:val="0562C1"/>
            <w:spacing w:val="-2"/>
          </w:rPr>
          <w:t>dli</w:t>
        </w:r>
      </w:hyperlink>
      <w:hyperlink r:id="rId12">
        <w:r>
          <w:rPr>
            <w:color w:val="0562C1"/>
            <w:spacing w:val="-2"/>
          </w:rPr>
          <w:t>.laborstandards@state.mn.us</w:t>
        </w:r>
        <w:r>
          <w:rPr>
            <w:spacing w:val="-2"/>
          </w:rPr>
          <w:t>.</w:t>
        </w:r>
      </w:hyperlink>
    </w:p>
    <w:p>
      <w:pPr>
        <w:pStyle w:val="BodyText"/>
        <w:spacing w:after="0" w:line="267" w:lineRule="exact"/>
        <w:sectPr>
          <w:type w:val="continuous"/>
          <w:pgSz w:w="12240" w:h="15840"/>
          <w:pgMar w:top="880" w:bottom="280" w:left="720" w:right="360"/>
        </w:sectPr>
      </w:pPr>
    </w:p>
    <w:p>
      <w:pPr>
        <w:spacing w:before="41"/>
        <w:ind w:left="0" w:right="2639" w:firstLine="0"/>
        <w:jc w:val="left"/>
        <w:rPr>
          <w:sz w:val="20"/>
        </w:rPr>
      </w:pPr>
      <w:r>
        <w:rPr>
          <w:sz w:val="20"/>
        </w:rPr>
        <w:t>Tài</w:t>
      </w:r>
      <w:r>
        <w:rPr>
          <w:spacing w:val="-5"/>
          <w:sz w:val="20"/>
        </w:rPr>
        <w:t> </w:t>
      </w:r>
      <w:r>
        <w:rPr>
          <w:sz w:val="20"/>
        </w:rPr>
        <w:t>liệu</w:t>
      </w:r>
      <w:r>
        <w:rPr>
          <w:spacing w:val="-5"/>
          <w:sz w:val="20"/>
        </w:rPr>
        <w:t> </w:t>
      </w:r>
      <w:r>
        <w:rPr>
          <w:sz w:val="20"/>
        </w:rPr>
        <w:t>này</w:t>
      </w:r>
      <w:r>
        <w:rPr>
          <w:spacing w:val="-5"/>
          <w:sz w:val="20"/>
        </w:rPr>
        <w:t> </w:t>
      </w:r>
      <w:r>
        <w:rPr>
          <w:sz w:val="20"/>
        </w:rPr>
        <w:t>chứa</w:t>
      </w:r>
      <w:r>
        <w:rPr>
          <w:spacing w:val="-5"/>
          <w:sz w:val="20"/>
        </w:rPr>
        <w:t> </w:t>
      </w:r>
      <w:r>
        <w:rPr>
          <w:sz w:val="20"/>
        </w:rPr>
        <w:t>thông</w:t>
      </w:r>
      <w:r>
        <w:rPr>
          <w:spacing w:val="-5"/>
          <w:sz w:val="20"/>
        </w:rPr>
        <w:t> </w:t>
      </w:r>
      <w:r>
        <w:rPr>
          <w:sz w:val="20"/>
        </w:rPr>
        <w:t>tin</w:t>
      </w:r>
      <w:r>
        <w:rPr>
          <w:spacing w:val="-5"/>
          <w:sz w:val="20"/>
        </w:rPr>
        <w:t> </w:t>
      </w:r>
      <w:r>
        <w:rPr>
          <w:sz w:val="20"/>
        </w:rPr>
        <w:t>quan</w:t>
      </w:r>
      <w:r>
        <w:rPr>
          <w:spacing w:val="-5"/>
          <w:sz w:val="20"/>
        </w:rPr>
        <w:t> </w:t>
      </w:r>
      <w:r>
        <w:rPr>
          <w:sz w:val="20"/>
        </w:rPr>
        <w:t>trọng</w:t>
      </w:r>
      <w:r>
        <w:rPr>
          <w:spacing w:val="-5"/>
          <w:sz w:val="20"/>
        </w:rPr>
        <w:t> </w:t>
      </w:r>
      <w:r>
        <w:rPr>
          <w:sz w:val="20"/>
        </w:rPr>
        <w:t>về</w:t>
      </w:r>
      <w:r>
        <w:rPr>
          <w:spacing w:val="-5"/>
          <w:sz w:val="20"/>
        </w:rPr>
        <w:t> </w:t>
      </w:r>
      <w:r>
        <w:rPr>
          <w:sz w:val="20"/>
        </w:rPr>
        <w:t>công</w:t>
      </w:r>
      <w:r>
        <w:rPr>
          <w:spacing w:val="-5"/>
          <w:sz w:val="20"/>
        </w:rPr>
        <w:t> </w:t>
      </w:r>
      <w:r>
        <w:rPr>
          <w:sz w:val="20"/>
        </w:rPr>
        <w:t>việc</w:t>
      </w:r>
      <w:r>
        <w:rPr>
          <w:spacing w:val="-5"/>
          <w:sz w:val="20"/>
        </w:rPr>
        <w:t> </w:t>
      </w:r>
      <w:r>
        <w:rPr>
          <w:sz w:val="20"/>
        </w:rPr>
        <w:t>của</w:t>
      </w:r>
      <w:r>
        <w:rPr>
          <w:spacing w:val="-5"/>
          <w:sz w:val="20"/>
        </w:rPr>
        <w:t> </w:t>
      </w:r>
      <w:r>
        <w:rPr>
          <w:sz w:val="20"/>
        </w:rPr>
        <w:t>bạn.</w:t>
      </w:r>
      <w:r>
        <w:rPr>
          <w:spacing w:val="-5"/>
          <w:sz w:val="20"/>
        </w:rPr>
        <w:t> </w:t>
      </w:r>
      <w:r>
        <w:rPr>
          <w:sz w:val="20"/>
        </w:rPr>
        <w:t>Hãy</w:t>
      </w:r>
      <w:r>
        <w:rPr>
          <w:spacing w:val="-5"/>
          <w:sz w:val="20"/>
        </w:rPr>
        <w:t> </w:t>
      </w:r>
      <w:r>
        <w:rPr>
          <w:sz w:val="20"/>
        </w:rPr>
        <w:t>đánh</w:t>
      </w:r>
      <w:r>
        <w:rPr>
          <w:spacing w:val="-5"/>
          <w:sz w:val="20"/>
        </w:rPr>
        <w:t> </w:t>
      </w:r>
      <w:r>
        <w:rPr>
          <w:sz w:val="20"/>
        </w:rPr>
        <w:t>dấu</w:t>
      </w:r>
      <w:r>
        <w:rPr>
          <w:spacing w:val="-5"/>
          <w:sz w:val="20"/>
        </w:rPr>
        <w:t> </w:t>
      </w:r>
      <w:r>
        <w:rPr>
          <w:sz w:val="20"/>
        </w:rPr>
        <w:t>vào</w:t>
      </w:r>
      <w:r>
        <w:rPr>
          <w:spacing w:val="-5"/>
          <w:sz w:val="20"/>
        </w:rPr>
        <w:t> </w:t>
      </w:r>
      <w:r>
        <w:rPr>
          <w:sz w:val="20"/>
        </w:rPr>
        <w:t>ô</w:t>
      </w:r>
      <w:r>
        <w:rPr>
          <w:spacing w:val="-5"/>
          <w:sz w:val="20"/>
        </w:rPr>
        <w:t> </w:t>
      </w:r>
      <w:r>
        <w:rPr>
          <w:sz w:val="20"/>
        </w:rPr>
        <w:t>bên</w:t>
      </w:r>
      <w:r>
        <w:rPr>
          <w:spacing w:val="-5"/>
          <w:sz w:val="20"/>
        </w:rPr>
        <w:t> </w:t>
      </w:r>
      <w:r>
        <w:rPr>
          <w:sz w:val="20"/>
        </w:rPr>
        <w:t>trái</w:t>
      </w:r>
      <w:r>
        <w:rPr>
          <w:spacing w:val="-5"/>
          <w:sz w:val="20"/>
        </w:rPr>
        <w:t> </w:t>
      </w:r>
      <w:r>
        <w:rPr>
          <w:sz w:val="20"/>
        </w:rPr>
        <w:t>để</w:t>
      </w:r>
      <w:r>
        <w:rPr>
          <w:spacing w:val="-5"/>
          <w:sz w:val="20"/>
        </w:rPr>
        <w:t> </w:t>
      </w:r>
      <w:r>
        <w:rPr>
          <w:sz w:val="20"/>
        </w:rPr>
        <w:t>nhận</w:t>
      </w:r>
      <w:r>
        <w:rPr>
          <w:spacing w:val="-5"/>
          <w:sz w:val="20"/>
        </w:rPr>
        <w:t> </w:t>
      </w:r>
      <w:r>
        <w:rPr>
          <w:sz w:val="20"/>
        </w:rPr>
        <w:t>thông tin này bằng ngôn ngữ này.</w:t>
      </w:r>
    </w:p>
    <w:p>
      <w:pPr>
        <w:pStyle w:val="BodyText"/>
        <w:spacing w:before="4"/>
        <w:rPr>
          <w:sz w:val="14"/>
        </w:rPr>
      </w:pPr>
      <w:r>
        <w:rPr>
          <w:sz w:val="14"/>
        </w:rPr>
        <w:drawing>
          <wp:anchor distT="0" distB="0" distL="0" distR="0" allowOverlap="1" layoutInCell="1" locked="0" behindDoc="1" simplePos="0" relativeHeight="487587840">
            <wp:simplePos x="0" y="0"/>
            <wp:positionH relativeFrom="page">
              <wp:posOffset>742950</wp:posOffset>
            </wp:positionH>
            <wp:positionV relativeFrom="paragraph">
              <wp:posOffset>126694</wp:posOffset>
            </wp:positionV>
            <wp:extent cx="5911848" cy="4267200"/>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13" cstate="print"/>
                    <a:stretch>
                      <a:fillRect/>
                    </a:stretch>
                  </pic:blipFill>
                  <pic:spPr>
                    <a:xfrm>
                      <a:off x="0" y="0"/>
                      <a:ext cx="5911848" cy="4267200"/>
                    </a:xfrm>
                    <a:prstGeom prst="rect">
                      <a:avLst/>
                    </a:prstGeom>
                  </pic:spPr>
                </pic:pic>
              </a:graphicData>
            </a:graphic>
          </wp:anchor>
        </w:drawing>
      </w:r>
    </w:p>
    <w:p>
      <w:pPr>
        <w:pStyle w:val="BodyText"/>
        <w:spacing w:before="190"/>
        <w:rPr>
          <w:sz w:val="20"/>
        </w:rPr>
      </w:pPr>
    </w:p>
    <w:p>
      <w:pPr>
        <w:spacing w:before="0"/>
        <w:ind w:left="213" w:right="0" w:firstLine="0"/>
        <w:jc w:val="left"/>
        <w:rPr>
          <w:b/>
          <w:sz w:val="31"/>
        </w:rPr>
      </w:pPr>
      <w:bookmarkStart w:name="Translation providers approved by the Mi" w:id="2"/>
      <w:bookmarkEnd w:id="2"/>
      <w:r>
        <w:rPr/>
      </w:r>
      <w:r>
        <w:rPr>
          <w:b/>
          <w:color w:val="003864"/>
          <w:sz w:val="31"/>
        </w:rPr>
        <w:t>Các</w:t>
      </w:r>
      <w:r>
        <w:rPr>
          <w:b/>
          <w:color w:val="003864"/>
          <w:spacing w:val="-3"/>
          <w:sz w:val="31"/>
        </w:rPr>
        <w:t> </w:t>
      </w:r>
      <w:r>
        <w:rPr>
          <w:b/>
          <w:color w:val="003864"/>
          <w:sz w:val="31"/>
        </w:rPr>
        <w:t>nhà</w:t>
      </w:r>
      <w:r>
        <w:rPr>
          <w:b/>
          <w:color w:val="003864"/>
          <w:spacing w:val="-3"/>
          <w:sz w:val="31"/>
        </w:rPr>
        <w:t> </w:t>
      </w:r>
      <w:r>
        <w:rPr>
          <w:b/>
          <w:color w:val="003864"/>
          <w:sz w:val="31"/>
        </w:rPr>
        <w:t>cung</w:t>
      </w:r>
      <w:r>
        <w:rPr>
          <w:b/>
          <w:color w:val="003864"/>
          <w:spacing w:val="-2"/>
          <w:sz w:val="31"/>
        </w:rPr>
        <w:t> </w:t>
      </w:r>
      <w:r>
        <w:rPr>
          <w:b/>
          <w:color w:val="003864"/>
          <w:sz w:val="31"/>
        </w:rPr>
        <w:t>cấp</w:t>
      </w:r>
      <w:r>
        <w:rPr>
          <w:b/>
          <w:color w:val="003864"/>
          <w:spacing w:val="-3"/>
          <w:sz w:val="31"/>
        </w:rPr>
        <w:t> </w:t>
      </w:r>
      <w:r>
        <w:rPr>
          <w:b/>
          <w:color w:val="003864"/>
          <w:sz w:val="31"/>
        </w:rPr>
        <w:t>dịch</w:t>
      </w:r>
      <w:r>
        <w:rPr>
          <w:b/>
          <w:color w:val="003864"/>
          <w:spacing w:val="-2"/>
          <w:sz w:val="31"/>
        </w:rPr>
        <w:t> </w:t>
      </w:r>
      <w:r>
        <w:rPr>
          <w:b/>
          <w:color w:val="003864"/>
          <w:sz w:val="31"/>
        </w:rPr>
        <w:t>vụ</w:t>
      </w:r>
      <w:r>
        <w:rPr>
          <w:b/>
          <w:color w:val="003864"/>
          <w:spacing w:val="-3"/>
          <w:sz w:val="31"/>
        </w:rPr>
        <w:t> </w:t>
      </w:r>
      <w:r>
        <w:rPr>
          <w:b/>
          <w:color w:val="003864"/>
          <w:sz w:val="31"/>
        </w:rPr>
        <w:t>dịch</w:t>
      </w:r>
      <w:r>
        <w:rPr>
          <w:b/>
          <w:color w:val="003864"/>
          <w:spacing w:val="-2"/>
          <w:sz w:val="31"/>
        </w:rPr>
        <w:t> </w:t>
      </w:r>
      <w:r>
        <w:rPr>
          <w:b/>
          <w:color w:val="003864"/>
          <w:sz w:val="31"/>
        </w:rPr>
        <w:t>thuật</w:t>
      </w:r>
      <w:r>
        <w:rPr>
          <w:b/>
          <w:color w:val="003864"/>
          <w:spacing w:val="-3"/>
          <w:sz w:val="31"/>
        </w:rPr>
        <w:t> </w:t>
      </w:r>
      <w:r>
        <w:rPr>
          <w:b/>
          <w:color w:val="003864"/>
          <w:sz w:val="31"/>
        </w:rPr>
        <w:t>được</w:t>
      </w:r>
      <w:r>
        <w:rPr>
          <w:b/>
          <w:color w:val="003864"/>
          <w:spacing w:val="-2"/>
          <w:sz w:val="31"/>
        </w:rPr>
        <w:t> </w:t>
      </w:r>
      <w:r>
        <w:rPr>
          <w:b/>
          <w:color w:val="003864"/>
          <w:sz w:val="31"/>
        </w:rPr>
        <w:t>phê</w:t>
      </w:r>
      <w:r>
        <w:rPr>
          <w:b/>
          <w:color w:val="003864"/>
          <w:spacing w:val="-3"/>
          <w:sz w:val="31"/>
        </w:rPr>
        <w:t> </w:t>
      </w:r>
      <w:r>
        <w:rPr>
          <w:b/>
          <w:color w:val="003864"/>
          <w:sz w:val="31"/>
        </w:rPr>
        <w:t>duyệt</w:t>
      </w:r>
      <w:r>
        <w:rPr>
          <w:b/>
          <w:color w:val="003864"/>
          <w:spacing w:val="-2"/>
          <w:sz w:val="31"/>
        </w:rPr>
        <w:t> </w:t>
      </w:r>
      <w:r>
        <w:rPr>
          <w:b/>
          <w:color w:val="003864"/>
          <w:sz w:val="31"/>
        </w:rPr>
        <w:t>bởi</w:t>
      </w:r>
      <w:r>
        <w:rPr>
          <w:b/>
          <w:color w:val="003864"/>
          <w:spacing w:val="-3"/>
          <w:sz w:val="31"/>
        </w:rPr>
        <w:t> </w:t>
      </w:r>
      <w:r>
        <w:rPr>
          <w:b/>
          <w:color w:val="003864"/>
          <w:sz w:val="31"/>
        </w:rPr>
        <w:t>Sở</w:t>
      </w:r>
      <w:r>
        <w:rPr>
          <w:b/>
          <w:color w:val="003864"/>
          <w:spacing w:val="-2"/>
          <w:sz w:val="31"/>
        </w:rPr>
        <w:t> </w:t>
      </w:r>
      <w:r>
        <w:rPr>
          <w:b/>
          <w:color w:val="003864"/>
          <w:sz w:val="31"/>
        </w:rPr>
        <w:t>Hành</w:t>
      </w:r>
      <w:r>
        <w:rPr>
          <w:b/>
          <w:color w:val="003864"/>
          <w:spacing w:val="-3"/>
          <w:sz w:val="31"/>
        </w:rPr>
        <w:t> </w:t>
      </w:r>
      <w:r>
        <w:rPr>
          <w:b/>
          <w:color w:val="003864"/>
          <w:sz w:val="31"/>
        </w:rPr>
        <w:t>chính</w:t>
      </w:r>
      <w:r>
        <w:rPr>
          <w:b/>
          <w:color w:val="003864"/>
          <w:spacing w:val="-2"/>
          <w:sz w:val="31"/>
        </w:rPr>
        <w:t> Minnesota</w:t>
      </w:r>
    </w:p>
    <w:p>
      <w:pPr>
        <w:pStyle w:val="BodyText"/>
        <w:spacing w:before="44" w:after="1"/>
        <w:rPr>
          <w:b/>
          <w:sz w:val="20"/>
        </w:rPr>
      </w:pPr>
    </w:p>
    <w:tbl>
      <w:tblPr>
        <w:tblW w:w="0" w:type="auto"/>
        <w:jc w:val="left"/>
        <w:tblInd w:w="96"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top w:w="0" w:type="dxa"/>
          <w:left w:w="0" w:type="dxa"/>
          <w:bottom w:w="0" w:type="dxa"/>
          <w:right w:w="0" w:type="dxa"/>
        </w:tblCellMar>
        <w:tblLook w:val="01E0"/>
      </w:tblPr>
      <w:tblGrid>
        <w:gridCol w:w="3060"/>
        <w:gridCol w:w="4231"/>
        <w:gridCol w:w="3324"/>
      </w:tblGrid>
      <w:tr>
        <w:trPr>
          <w:trHeight w:val="263" w:hRule="atLeast"/>
        </w:trPr>
        <w:tc>
          <w:tcPr>
            <w:tcW w:w="3060" w:type="dxa"/>
            <w:tcBorders>
              <w:bottom w:val="nil"/>
              <w:right w:val="single" w:sz="4" w:space="0" w:color="000000"/>
            </w:tcBorders>
          </w:tcPr>
          <w:p>
            <w:pPr>
              <w:pStyle w:val="TableParagraph"/>
              <w:spacing w:line="242" w:lineRule="exact" w:before="1"/>
              <w:rPr>
                <w:b/>
                <w:sz w:val="20"/>
              </w:rPr>
            </w:pPr>
            <w:r>
              <w:rPr>
                <w:b/>
                <w:sz w:val="20"/>
              </w:rPr>
              <w:t>Betmar</w:t>
            </w:r>
            <w:r>
              <w:rPr>
                <w:b/>
                <w:spacing w:val="-7"/>
                <w:sz w:val="20"/>
              </w:rPr>
              <w:t> </w:t>
            </w:r>
            <w:r>
              <w:rPr>
                <w:b/>
                <w:sz w:val="20"/>
              </w:rPr>
              <w:t>Languages,</w:t>
            </w:r>
            <w:r>
              <w:rPr>
                <w:b/>
                <w:spacing w:val="-9"/>
                <w:sz w:val="20"/>
              </w:rPr>
              <w:t> </w:t>
            </w:r>
            <w:r>
              <w:rPr>
                <w:b/>
                <w:spacing w:val="-4"/>
                <w:sz w:val="20"/>
              </w:rPr>
              <w:t>Inc.</w:t>
            </w:r>
          </w:p>
        </w:tc>
        <w:tc>
          <w:tcPr>
            <w:tcW w:w="4231" w:type="dxa"/>
            <w:tcBorders>
              <w:left w:val="single" w:sz="4" w:space="0" w:color="000000"/>
              <w:bottom w:val="nil"/>
              <w:right w:val="single" w:sz="4" w:space="0" w:color="000000"/>
            </w:tcBorders>
          </w:tcPr>
          <w:p>
            <w:pPr>
              <w:pStyle w:val="TableParagraph"/>
              <w:spacing w:line="242" w:lineRule="exact" w:before="1"/>
              <w:rPr>
                <w:b/>
                <w:sz w:val="20"/>
              </w:rPr>
            </w:pPr>
            <w:r>
              <w:rPr>
                <w:b/>
                <w:sz w:val="20"/>
              </w:rPr>
              <w:t>The</w:t>
            </w:r>
            <w:r>
              <w:rPr>
                <w:b/>
                <w:spacing w:val="-5"/>
                <w:sz w:val="20"/>
              </w:rPr>
              <w:t> </w:t>
            </w:r>
            <w:r>
              <w:rPr>
                <w:b/>
                <w:sz w:val="20"/>
              </w:rPr>
              <w:t>Bridge</w:t>
            </w:r>
            <w:r>
              <w:rPr>
                <w:b/>
                <w:spacing w:val="-5"/>
                <w:sz w:val="20"/>
              </w:rPr>
              <w:t> </w:t>
            </w:r>
            <w:r>
              <w:rPr>
                <w:b/>
                <w:sz w:val="20"/>
              </w:rPr>
              <w:t>World</w:t>
            </w:r>
            <w:r>
              <w:rPr>
                <w:b/>
                <w:spacing w:val="-4"/>
                <w:sz w:val="20"/>
              </w:rPr>
              <w:t> </w:t>
            </w:r>
            <w:r>
              <w:rPr>
                <w:b/>
                <w:sz w:val="20"/>
              </w:rPr>
              <w:t>Language</w:t>
            </w:r>
            <w:r>
              <w:rPr>
                <w:b/>
                <w:spacing w:val="-5"/>
                <w:sz w:val="20"/>
              </w:rPr>
              <w:t> </w:t>
            </w:r>
            <w:r>
              <w:rPr>
                <w:b/>
                <w:sz w:val="20"/>
              </w:rPr>
              <w:t>Center,</w:t>
            </w:r>
            <w:r>
              <w:rPr>
                <w:b/>
                <w:spacing w:val="-6"/>
                <w:sz w:val="20"/>
              </w:rPr>
              <w:t> </w:t>
            </w:r>
            <w:r>
              <w:rPr>
                <w:b/>
                <w:spacing w:val="-4"/>
                <w:sz w:val="20"/>
              </w:rPr>
              <w:t>Inc.</w:t>
            </w:r>
          </w:p>
        </w:tc>
        <w:tc>
          <w:tcPr>
            <w:tcW w:w="3324" w:type="dxa"/>
            <w:tcBorders>
              <w:left w:val="single" w:sz="4" w:space="0" w:color="000000"/>
              <w:bottom w:val="nil"/>
            </w:tcBorders>
          </w:tcPr>
          <w:p>
            <w:pPr>
              <w:pStyle w:val="TableParagraph"/>
              <w:spacing w:line="242" w:lineRule="exact" w:before="1"/>
              <w:ind w:left="108"/>
              <w:rPr>
                <w:b/>
                <w:sz w:val="20"/>
              </w:rPr>
            </w:pPr>
            <w:r>
              <w:rPr>
                <w:b/>
                <w:sz w:val="20"/>
              </w:rPr>
              <w:t>Fox</w:t>
            </w:r>
            <w:r>
              <w:rPr>
                <w:b/>
                <w:spacing w:val="-10"/>
                <w:sz w:val="20"/>
              </w:rPr>
              <w:t> </w:t>
            </w:r>
            <w:r>
              <w:rPr>
                <w:b/>
                <w:sz w:val="20"/>
              </w:rPr>
              <w:t>Translation</w:t>
            </w:r>
            <w:r>
              <w:rPr>
                <w:b/>
                <w:spacing w:val="-9"/>
                <w:sz w:val="20"/>
              </w:rPr>
              <w:t> </w:t>
            </w:r>
            <w:r>
              <w:rPr>
                <w:b/>
                <w:spacing w:val="-2"/>
                <w:sz w:val="20"/>
              </w:rPr>
              <w:t>Services</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6260</w:t>
            </w:r>
            <w:r>
              <w:rPr>
                <w:spacing w:val="-5"/>
                <w:sz w:val="20"/>
              </w:rPr>
              <w:t> </w:t>
            </w:r>
            <w:r>
              <w:rPr>
                <w:sz w:val="20"/>
              </w:rPr>
              <w:t>Hwy.</w:t>
            </w:r>
            <w:r>
              <w:rPr>
                <w:spacing w:val="-5"/>
                <w:sz w:val="20"/>
              </w:rPr>
              <w:t> </w:t>
            </w:r>
            <w:r>
              <w:rPr>
                <w:sz w:val="20"/>
              </w:rPr>
              <w:t>65</w:t>
            </w:r>
            <w:r>
              <w:rPr>
                <w:spacing w:val="-5"/>
                <w:sz w:val="20"/>
              </w:rPr>
              <w:t> </w:t>
            </w:r>
            <w:r>
              <w:rPr>
                <w:spacing w:val="-4"/>
                <w:sz w:val="20"/>
              </w:rPr>
              <w:t>N.E.</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z w:val="20"/>
              </w:rPr>
              <w:t>110</w:t>
            </w:r>
            <w:r>
              <w:rPr>
                <w:spacing w:val="-6"/>
                <w:sz w:val="20"/>
              </w:rPr>
              <w:t> </w:t>
            </w:r>
            <w:r>
              <w:rPr>
                <w:sz w:val="20"/>
              </w:rPr>
              <w:t>Second</w:t>
            </w:r>
            <w:r>
              <w:rPr>
                <w:spacing w:val="-5"/>
                <w:sz w:val="20"/>
              </w:rPr>
              <w:t> </w:t>
            </w:r>
            <w:r>
              <w:rPr>
                <w:sz w:val="20"/>
              </w:rPr>
              <w:t>Street</w:t>
            </w:r>
            <w:r>
              <w:rPr>
                <w:spacing w:val="-6"/>
                <w:sz w:val="20"/>
              </w:rPr>
              <w:t> </w:t>
            </w:r>
            <w:r>
              <w:rPr>
                <w:sz w:val="20"/>
              </w:rPr>
              <w:t>S.,</w:t>
            </w:r>
            <w:r>
              <w:rPr>
                <w:spacing w:val="-5"/>
                <w:sz w:val="20"/>
              </w:rPr>
              <w:t> </w:t>
            </w:r>
            <w:r>
              <w:rPr>
                <w:spacing w:val="-4"/>
                <w:sz w:val="20"/>
              </w:rPr>
              <w:t>#308</w:t>
            </w:r>
          </w:p>
        </w:tc>
        <w:tc>
          <w:tcPr>
            <w:tcW w:w="3324" w:type="dxa"/>
            <w:tcBorders>
              <w:top w:val="nil"/>
              <w:left w:val="single" w:sz="4" w:space="0" w:color="000000"/>
              <w:bottom w:val="nil"/>
            </w:tcBorders>
          </w:tcPr>
          <w:p>
            <w:pPr>
              <w:pStyle w:val="TableParagraph"/>
              <w:spacing w:line="225" w:lineRule="exact"/>
              <w:ind w:left="108"/>
              <w:rPr>
                <w:sz w:val="20"/>
              </w:rPr>
            </w:pPr>
            <w:r>
              <w:rPr>
                <w:sz w:val="20"/>
              </w:rPr>
              <w:t>1152</w:t>
            </w:r>
            <w:r>
              <w:rPr>
                <w:spacing w:val="-7"/>
                <w:sz w:val="20"/>
              </w:rPr>
              <w:t> </w:t>
            </w:r>
            <w:r>
              <w:rPr>
                <w:sz w:val="20"/>
              </w:rPr>
              <w:t>Mae</w:t>
            </w:r>
            <w:r>
              <w:rPr>
                <w:spacing w:val="-5"/>
                <w:sz w:val="20"/>
              </w:rPr>
              <w:t> </w:t>
            </w:r>
            <w:r>
              <w:rPr>
                <w:sz w:val="20"/>
              </w:rPr>
              <w:t>Street,</w:t>
            </w:r>
            <w:r>
              <w:rPr>
                <w:spacing w:val="-4"/>
                <w:sz w:val="20"/>
              </w:rPr>
              <w:t> #122</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Minneapolis,</w:t>
            </w:r>
            <w:r>
              <w:rPr>
                <w:spacing w:val="-5"/>
                <w:sz w:val="20"/>
              </w:rPr>
              <w:t> </w:t>
            </w:r>
            <w:r>
              <w:rPr>
                <w:sz w:val="20"/>
              </w:rPr>
              <w:t>MN</w:t>
            </w:r>
            <w:r>
              <w:rPr>
                <w:spacing w:val="36"/>
                <w:sz w:val="20"/>
              </w:rPr>
              <w:t> </w:t>
            </w:r>
            <w:r>
              <w:rPr>
                <w:spacing w:val="-2"/>
                <w:sz w:val="20"/>
              </w:rPr>
              <w:t>55432</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z w:val="20"/>
              </w:rPr>
              <w:t>Waite</w:t>
            </w:r>
            <w:r>
              <w:rPr>
                <w:spacing w:val="-5"/>
                <w:sz w:val="20"/>
              </w:rPr>
              <w:t> </w:t>
            </w:r>
            <w:r>
              <w:rPr>
                <w:sz w:val="20"/>
              </w:rPr>
              <w:t>Park,</w:t>
            </w:r>
            <w:r>
              <w:rPr>
                <w:spacing w:val="-2"/>
                <w:sz w:val="20"/>
              </w:rPr>
              <w:t> </w:t>
            </w:r>
            <w:r>
              <w:rPr>
                <w:sz w:val="20"/>
              </w:rPr>
              <w:t>MN</w:t>
            </w:r>
            <w:r>
              <w:rPr>
                <w:spacing w:val="41"/>
                <w:sz w:val="20"/>
              </w:rPr>
              <w:t> </w:t>
            </w:r>
            <w:r>
              <w:rPr>
                <w:spacing w:val="-2"/>
                <w:sz w:val="20"/>
              </w:rPr>
              <w:t>56387</w:t>
            </w:r>
          </w:p>
        </w:tc>
        <w:tc>
          <w:tcPr>
            <w:tcW w:w="3324" w:type="dxa"/>
            <w:tcBorders>
              <w:top w:val="nil"/>
              <w:left w:val="single" w:sz="4" w:space="0" w:color="000000"/>
              <w:bottom w:val="nil"/>
            </w:tcBorders>
          </w:tcPr>
          <w:p>
            <w:pPr>
              <w:pStyle w:val="TableParagraph"/>
              <w:spacing w:line="225" w:lineRule="exact"/>
              <w:ind w:left="107"/>
              <w:rPr>
                <w:sz w:val="20"/>
              </w:rPr>
            </w:pPr>
            <w:r>
              <w:rPr>
                <w:sz w:val="20"/>
              </w:rPr>
              <w:t>Hummelstown,</w:t>
            </w:r>
            <w:r>
              <w:rPr>
                <w:spacing w:val="-8"/>
                <w:sz w:val="20"/>
              </w:rPr>
              <w:t> </w:t>
            </w:r>
            <w:r>
              <w:rPr>
                <w:sz w:val="20"/>
              </w:rPr>
              <w:t>PA</w:t>
            </w:r>
            <w:r>
              <w:rPr>
                <w:spacing w:val="27"/>
                <w:sz w:val="20"/>
              </w:rPr>
              <w:t> </w:t>
            </w:r>
            <w:r>
              <w:rPr>
                <w:spacing w:val="-2"/>
                <w:sz w:val="20"/>
              </w:rPr>
              <w:t>17033</w:t>
            </w:r>
          </w:p>
        </w:tc>
      </w:tr>
      <w:tr>
        <w:trPr>
          <w:trHeight w:val="243" w:hRule="atLeast"/>
        </w:trPr>
        <w:tc>
          <w:tcPr>
            <w:tcW w:w="3060" w:type="dxa"/>
            <w:tcBorders>
              <w:top w:val="nil"/>
              <w:bottom w:val="nil"/>
              <w:right w:val="single" w:sz="4" w:space="0" w:color="000000"/>
            </w:tcBorders>
          </w:tcPr>
          <w:p>
            <w:pPr>
              <w:pStyle w:val="TableParagraph"/>
              <w:spacing w:line="223" w:lineRule="exact"/>
              <w:rPr>
                <w:sz w:val="20"/>
              </w:rPr>
            </w:pPr>
            <w:r>
              <w:rPr>
                <w:spacing w:val="-2"/>
                <w:sz w:val="20"/>
              </w:rPr>
              <w:t>763-572-</w:t>
            </w:r>
            <w:r>
              <w:rPr>
                <w:spacing w:val="-4"/>
                <w:sz w:val="20"/>
              </w:rPr>
              <w:t>9711</w:t>
            </w:r>
          </w:p>
        </w:tc>
        <w:tc>
          <w:tcPr>
            <w:tcW w:w="4231" w:type="dxa"/>
            <w:tcBorders>
              <w:top w:val="nil"/>
              <w:left w:val="single" w:sz="4" w:space="0" w:color="000000"/>
              <w:bottom w:val="nil"/>
              <w:right w:val="single" w:sz="4" w:space="0" w:color="000000"/>
            </w:tcBorders>
          </w:tcPr>
          <w:p>
            <w:pPr>
              <w:pStyle w:val="TableParagraph"/>
              <w:spacing w:line="223" w:lineRule="exact"/>
              <w:rPr>
                <w:sz w:val="20"/>
              </w:rPr>
            </w:pPr>
            <w:r>
              <w:rPr>
                <w:spacing w:val="-2"/>
                <w:sz w:val="20"/>
              </w:rPr>
              <w:t>320-259-</w:t>
            </w:r>
            <w:r>
              <w:rPr>
                <w:spacing w:val="-4"/>
                <w:sz w:val="20"/>
              </w:rPr>
              <w:t>9239</w:t>
            </w:r>
          </w:p>
        </w:tc>
        <w:tc>
          <w:tcPr>
            <w:tcW w:w="3324" w:type="dxa"/>
            <w:tcBorders>
              <w:top w:val="nil"/>
              <w:left w:val="single" w:sz="4" w:space="0" w:color="000000"/>
              <w:bottom w:val="nil"/>
            </w:tcBorders>
          </w:tcPr>
          <w:p>
            <w:pPr>
              <w:pStyle w:val="TableParagraph"/>
              <w:spacing w:line="223" w:lineRule="exact"/>
              <w:ind w:left="107"/>
              <w:rPr>
                <w:sz w:val="20"/>
              </w:rPr>
            </w:pPr>
            <w:r>
              <w:rPr>
                <w:sz w:val="20"/>
              </w:rPr>
              <w:t>866-369-1646</w:t>
            </w:r>
            <w:r>
              <w:rPr>
                <w:spacing w:val="-12"/>
                <w:sz w:val="20"/>
              </w:rPr>
              <w:t> </w:t>
            </w:r>
            <w:r>
              <w:rPr>
                <w:sz w:val="20"/>
              </w:rPr>
              <w:t>hoặc</w:t>
            </w:r>
            <w:r>
              <w:rPr>
                <w:spacing w:val="14"/>
                <w:sz w:val="20"/>
              </w:rPr>
              <w:t> </w:t>
            </w:r>
            <w:r>
              <w:rPr>
                <w:sz w:val="20"/>
              </w:rPr>
              <w:t>407-733-</w:t>
            </w:r>
            <w:r>
              <w:rPr>
                <w:spacing w:val="-4"/>
                <w:sz w:val="20"/>
              </w:rPr>
              <w:t>3720</w:t>
            </w:r>
          </w:p>
        </w:tc>
      </w:tr>
      <w:tr>
        <w:trPr>
          <w:trHeight w:val="463" w:hRule="atLeast"/>
        </w:trPr>
        <w:tc>
          <w:tcPr>
            <w:tcW w:w="3060" w:type="dxa"/>
            <w:tcBorders>
              <w:top w:val="nil"/>
              <w:right w:val="single" w:sz="4" w:space="0" w:color="000000"/>
            </w:tcBorders>
          </w:tcPr>
          <w:p>
            <w:pPr>
              <w:pStyle w:val="TableParagraph"/>
              <w:spacing w:line="224" w:lineRule="exact"/>
              <w:rPr>
                <w:sz w:val="20"/>
              </w:rPr>
            </w:pPr>
            <w:hyperlink r:id="rId14">
              <w:r>
                <w:rPr>
                  <w:color w:val="0562C1"/>
                  <w:spacing w:val="-2"/>
                  <w:sz w:val="20"/>
                  <w:u w:val="single" w:color="0562C1"/>
                </w:rPr>
                <w:t>best@betmar.com</w:t>
              </w:r>
            </w:hyperlink>
          </w:p>
        </w:tc>
        <w:tc>
          <w:tcPr>
            <w:tcW w:w="4231" w:type="dxa"/>
            <w:tcBorders>
              <w:top w:val="nil"/>
              <w:left w:val="single" w:sz="4" w:space="0" w:color="000000"/>
              <w:right w:val="single" w:sz="4" w:space="0" w:color="000000"/>
            </w:tcBorders>
          </w:tcPr>
          <w:p>
            <w:pPr>
              <w:pStyle w:val="TableParagraph"/>
              <w:spacing w:line="224" w:lineRule="exact"/>
              <w:ind w:left="109"/>
              <w:rPr>
                <w:sz w:val="20"/>
              </w:rPr>
            </w:pPr>
            <w:hyperlink r:id="rId15">
              <w:r>
                <w:rPr>
                  <w:color w:val="0562C1"/>
                  <w:spacing w:val="-2"/>
                  <w:sz w:val="20"/>
                  <w:u w:val="single" w:color="0562C1"/>
                </w:rPr>
                <w:t>mini@bridgelanguage.com</w:t>
              </w:r>
            </w:hyperlink>
          </w:p>
        </w:tc>
        <w:tc>
          <w:tcPr>
            <w:tcW w:w="3324" w:type="dxa"/>
            <w:tcBorders>
              <w:top w:val="nil"/>
              <w:left w:val="single" w:sz="4" w:space="0" w:color="000000"/>
            </w:tcBorders>
          </w:tcPr>
          <w:p>
            <w:pPr>
              <w:pStyle w:val="TableParagraph"/>
              <w:spacing w:line="227" w:lineRule="exact"/>
              <w:ind w:left="107"/>
              <w:rPr>
                <w:sz w:val="20"/>
              </w:rPr>
            </w:pPr>
            <w:hyperlink r:id="rId16">
              <w:r>
                <w:rPr>
                  <w:color w:val="0562C1"/>
                  <w:spacing w:val="-2"/>
                  <w:sz w:val="20"/>
                  <w:u w:val="single" w:color="0562C1"/>
                </w:rPr>
                <w:t>dina@foxfoxcasemanagement.com</w:t>
              </w:r>
            </w:hyperlink>
          </w:p>
        </w:tc>
      </w:tr>
      <w:tr>
        <w:trPr>
          <w:trHeight w:val="266" w:hRule="atLeast"/>
        </w:trPr>
        <w:tc>
          <w:tcPr>
            <w:tcW w:w="3060" w:type="dxa"/>
            <w:tcBorders>
              <w:bottom w:val="nil"/>
              <w:right w:val="single" w:sz="4" w:space="0" w:color="000000"/>
            </w:tcBorders>
          </w:tcPr>
          <w:p>
            <w:pPr>
              <w:pStyle w:val="TableParagraph"/>
              <w:spacing w:before="1"/>
              <w:rPr>
                <w:b/>
                <w:sz w:val="20"/>
              </w:rPr>
            </w:pPr>
            <w:r>
              <w:rPr>
                <w:b/>
                <w:sz w:val="20"/>
              </w:rPr>
              <w:t>Global</w:t>
            </w:r>
            <w:r>
              <w:rPr>
                <w:b/>
                <w:spacing w:val="-9"/>
                <w:sz w:val="20"/>
              </w:rPr>
              <w:t> </w:t>
            </w:r>
            <w:r>
              <w:rPr>
                <w:b/>
                <w:sz w:val="20"/>
              </w:rPr>
              <w:t>Translation</w:t>
            </w:r>
            <w:r>
              <w:rPr>
                <w:b/>
                <w:spacing w:val="-6"/>
                <w:sz w:val="20"/>
              </w:rPr>
              <w:t> </w:t>
            </w:r>
            <w:r>
              <w:rPr>
                <w:b/>
                <w:spacing w:val="-5"/>
                <w:sz w:val="20"/>
              </w:rPr>
              <w:t>and</w:t>
            </w:r>
          </w:p>
        </w:tc>
        <w:tc>
          <w:tcPr>
            <w:tcW w:w="4231" w:type="dxa"/>
            <w:tcBorders>
              <w:left w:val="single" w:sz="4" w:space="0" w:color="000000"/>
              <w:bottom w:val="nil"/>
              <w:right w:val="single" w:sz="4" w:space="0" w:color="000000"/>
            </w:tcBorders>
          </w:tcPr>
          <w:p>
            <w:pPr>
              <w:pStyle w:val="TableParagraph"/>
              <w:spacing w:before="1"/>
              <w:rPr>
                <w:b/>
                <w:sz w:val="20"/>
              </w:rPr>
            </w:pPr>
            <w:r>
              <w:rPr>
                <w:b/>
                <w:sz w:val="20"/>
              </w:rPr>
              <w:t>Latin</w:t>
            </w:r>
            <w:r>
              <w:rPr>
                <w:b/>
                <w:spacing w:val="-7"/>
                <w:sz w:val="20"/>
              </w:rPr>
              <w:t> </w:t>
            </w:r>
            <w:r>
              <w:rPr>
                <w:b/>
                <w:sz w:val="20"/>
              </w:rPr>
              <w:t>American</w:t>
            </w:r>
            <w:r>
              <w:rPr>
                <w:b/>
                <w:spacing w:val="-7"/>
                <w:sz w:val="20"/>
              </w:rPr>
              <w:t> </w:t>
            </w:r>
            <w:r>
              <w:rPr>
                <w:b/>
                <w:sz w:val="20"/>
              </w:rPr>
              <w:t>Translators</w:t>
            </w:r>
            <w:r>
              <w:rPr>
                <w:b/>
                <w:spacing w:val="-7"/>
                <w:sz w:val="20"/>
              </w:rPr>
              <w:t> </w:t>
            </w:r>
            <w:r>
              <w:rPr>
                <w:b/>
                <w:sz w:val="20"/>
              </w:rPr>
              <w:t>Network,</w:t>
            </w:r>
            <w:r>
              <w:rPr>
                <w:b/>
                <w:spacing w:val="-9"/>
                <w:sz w:val="20"/>
              </w:rPr>
              <w:t> </w:t>
            </w:r>
            <w:r>
              <w:rPr>
                <w:b/>
                <w:spacing w:val="-4"/>
                <w:sz w:val="20"/>
              </w:rPr>
              <w:t>Inc.</w:t>
            </w:r>
          </w:p>
        </w:tc>
        <w:tc>
          <w:tcPr>
            <w:tcW w:w="3324" w:type="dxa"/>
            <w:tcBorders>
              <w:left w:val="single" w:sz="4" w:space="0" w:color="000000"/>
              <w:bottom w:val="nil"/>
            </w:tcBorders>
          </w:tcPr>
          <w:p>
            <w:pPr>
              <w:pStyle w:val="TableParagraph"/>
              <w:spacing w:line="241" w:lineRule="exact" w:before="6"/>
              <w:ind w:left="105"/>
              <w:rPr>
                <w:b/>
                <w:sz w:val="20"/>
              </w:rPr>
            </w:pPr>
            <w:r>
              <w:rPr>
                <w:b/>
                <w:sz w:val="20"/>
              </w:rPr>
              <w:t>Latitude</w:t>
            </w:r>
            <w:r>
              <w:rPr>
                <w:b/>
                <w:spacing w:val="-7"/>
                <w:sz w:val="20"/>
              </w:rPr>
              <w:t> </w:t>
            </w:r>
            <w:r>
              <w:rPr>
                <w:b/>
                <w:sz w:val="20"/>
              </w:rPr>
              <w:t>Prime,</w:t>
            </w:r>
            <w:r>
              <w:rPr>
                <w:b/>
                <w:spacing w:val="-5"/>
                <w:sz w:val="20"/>
              </w:rPr>
              <w:t> LLC</w:t>
            </w:r>
          </w:p>
        </w:tc>
      </w:tr>
      <w:tr>
        <w:trPr>
          <w:trHeight w:val="244" w:hRule="atLeast"/>
        </w:trPr>
        <w:tc>
          <w:tcPr>
            <w:tcW w:w="3060" w:type="dxa"/>
            <w:tcBorders>
              <w:top w:val="nil"/>
              <w:bottom w:val="nil"/>
              <w:right w:val="single" w:sz="4" w:space="0" w:color="000000"/>
            </w:tcBorders>
          </w:tcPr>
          <w:p>
            <w:pPr>
              <w:pStyle w:val="TableParagraph"/>
              <w:spacing w:line="224" w:lineRule="exact"/>
              <w:rPr>
                <w:b/>
                <w:sz w:val="20"/>
              </w:rPr>
            </w:pPr>
            <w:r>
              <w:rPr>
                <w:b/>
                <w:spacing w:val="-2"/>
                <w:sz w:val="20"/>
              </w:rPr>
              <w:t>Interpreter</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1720</w:t>
            </w:r>
            <w:r>
              <w:rPr>
                <w:spacing w:val="-7"/>
                <w:sz w:val="20"/>
              </w:rPr>
              <w:t> </w:t>
            </w:r>
            <w:r>
              <w:rPr>
                <w:sz w:val="20"/>
              </w:rPr>
              <w:t>Peachtree</w:t>
            </w:r>
            <w:r>
              <w:rPr>
                <w:spacing w:val="-7"/>
                <w:sz w:val="20"/>
              </w:rPr>
              <w:t> </w:t>
            </w:r>
            <w:r>
              <w:rPr>
                <w:sz w:val="20"/>
              </w:rPr>
              <w:t>Street</w:t>
            </w:r>
            <w:r>
              <w:rPr>
                <w:spacing w:val="-7"/>
                <w:sz w:val="20"/>
              </w:rPr>
              <w:t> </w:t>
            </w:r>
            <w:r>
              <w:rPr>
                <w:sz w:val="20"/>
              </w:rPr>
              <w:t>N.W.,</w:t>
            </w:r>
            <w:r>
              <w:rPr>
                <w:spacing w:val="-3"/>
                <w:sz w:val="20"/>
              </w:rPr>
              <w:t> </w:t>
            </w:r>
            <w:r>
              <w:rPr>
                <w:spacing w:val="-4"/>
                <w:sz w:val="20"/>
              </w:rPr>
              <w:t>#532</w:t>
            </w:r>
          </w:p>
        </w:tc>
        <w:tc>
          <w:tcPr>
            <w:tcW w:w="3324" w:type="dxa"/>
            <w:tcBorders>
              <w:top w:val="nil"/>
              <w:left w:val="single" w:sz="4" w:space="0" w:color="000000"/>
              <w:bottom w:val="nil"/>
            </w:tcBorders>
          </w:tcPr>
          <w:p>
            <w:pPr>
              <w:pStyle w:val="TableParagraph"/>
              <w:spacing w:line="225" w:lineRule="exact"/>
              <w:ind w:left="105"/>
              <w:rPr>
                <w:sz w:val="20"/>
              </w:rPr>
            </w:pPr>
            <w:r>
              <w:rPr>
                <w:sz w:val="20"/>
              </w:rPr>
              <w:t>80</w:t>
            </w:r>
            <w:r>
              <w:rPr>
                <w:spacing w:val="-8"/>
                <w:sz w:val="20"/>
              </w:rPr>
              <w:t> </w:t>
            </w:r>
            <w:r>
              <w:rPr>
                <w:sz w:val="20"/>
              </w:rPr>
              <w:t>S.</w:t>
            </w:r>
            <w:r>
              <w:rPr>
                <w:spacing w:val="-8"/>
                <w:sz w:val="20"/>
              </w:rPr>
              <w:t> </w:t>
            </w:r>
            <w:r>
              <w:rPr>
                <w:sz w:val="20"/>
              </w:rPr>
              <w:t>Eighth</w:t>
            </w:r>
            <w:r>
              <w:rPr>
                <w:spacing w:val="-8"/>
                <w:sz w:val="20"/>
              </w:rPr>
              <w:t> </w:t>
            </w:r>
            <w:r>
              <w:rPr>
                <w:sz w:val="20"/>
              </w:rPr>
              <w:t>Street,</w:t>
            </w:r>
            <w:r>
              <w:rPr>
                <w:spacing w:val="-8"/>
                <w:sz w:val="20"/>
              </w:rPr>
              <w:t> </w:t>
            </w:r>
            <w:r>
              <w:rPr>
                <w:spacing w:val="-4"/>
                <w:sz w:val="20"/>
              </w:rPr>
              <w:t>#900</w:t>
            </w:r>
          </w:p>
        </w:tc>
      </w:tr>
      <w:tr>
        <w:trPr>
          <w:trHeight w:val="244" w:hRule="atLeast"/>
        </w:trPr>
        <w:tc>
          <w:tcPr>
            <w:tcW w:w="3060" w:type="dxa"/>
            <w:tcBorders>
              <w:top w:val="nil"/>
              <w:bottom w:val="nil"/>
              <w:right w:val="single" w:sz="4" w:space="0" w:color="000000"/>
            </w:tcBorders>
          </w:tcPr>
          <w:p>
            <w:pPr>
              <w:pStyle w:val="TableParagraph"/>
              <w:spacing w:line="224" w:lineRule="exact"/>
              <w:rPr>
                <w:sz w:val="20"/>
              </w:rPr>
            </w:pPr>
            <w:r>
              <w:rPr>
                <w:sz w:val="20"/>
              </w:rPr>
              <w:t>913</w:t>
            </w:r>
            <w:r>
              <w:rPr>
                <w:spacing w:val="-5"/>
                <w:sz w:val="20"/>
              </w:rPr>
              <w:t> </w:t>
            </w:r>
            <w:r>
              <w:rPr>
                <w:sz w:val="20"/>
              </w:rPr>
              <w:t>E.</w:t>
            </w:r>
            <w:r>
              <w:rPr>
                <w:spacing w:val="-5"/>
                <w:sz w:val="20"/>
              </w:rPr>
              <w:t> </w:t>
            </w:r>
            <w:r>
              <w:rPr>
                <w:sz w:val="20"/>
              </w:rPr>
              <w:t>Franklin</w:t>
            </w:r>
            <w:r>
              <w:rPr>
                <w:spacing w:val="-4"/>
                <w:sz w:val="20"/>
              </w:rPr>
              <w:t> </w:t>
            </w:r>
            <w:r>
              <w:rPr>
                <w:sz w:val="20"/>
              </w:rPr>
              <w:t>Ave.,</w:t>
            </w:r>
            <w:r>
              <w:rPr>
                <w:spacing w:val="-5"/>
                <w:sz w:val="20"/>
              </w:rPr>
              <w:t> </w:t>
            </w:r>
            <w:r>
              <w:rPr>
                <w:spacing w:val="-4"/>
                <w:sz w:val="20"/>
              </w:rPr>
              <w:t>#206</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Atlanta,</w:t>
            </w:r>
            <w:r>
              <w:rPr>
                <w:spacing w:val="-3"/>
                <w:sz w:val="20"/>
              </w:rPr>
              <w:t> </w:t>
            </w:r>
            <w:r>
              <w:rPr>
                <w:sz w:val="20"/>
              </w:rPr>
              <w:t>GA</w:t>
            </w:r>
            <w:r>
              <w:rPr>
                <w:spacing w:val="37"/>
                <w:sz w:val="20"/>
              </w:rPr>
              <w:t> </w:t>
            </w:r>
            <w:r>
              <w:rPr>
                <w:spacing w:val="-4"/>
                <w:sz w:val="20"/>
              </w:rPr>
              <w:t>30309</w:t>
            </w:r>
          </w:p>
        </w:tc>
        <w:tc>
          <w:tcPr>
            <w:tcW w:w="3324" w:type="dxa"/>
            <w:tcBorders>
              <w:top w:val="nil"/>
              <w:left w:val="single" w:sz="4" w:space="0" w:color="000000"/>
              <w:bottom w:val="nil"/>
            </w:tcBorders>
          </w:tcPr>
          <w:p>
            <w:pPr>
              <w:pStyle w:val="TableParagraph"/>
              <w:spacing w:line="225" w:lineRule="exact"/>
              <w:ind w:left="105"/>
              <w:rPr>
                <w:sz w:val="20"/>
              </w:rPr>
            </w:pPr>
            <w:r>
              <w:rPr>
                <w:spacing w:val="-2"/>
                <w:sz w:val="20"/>
              </w:rPr>
              <w:t>Minneapolis,</w:t>
            </w:r>
            <w:r>
              <w:rPr>
                <w:spacing w:val="1"/>
                <w:sz w:val="20"/>
              </w:rPr>
              <w:t> </w:t>
            </w:r>
            <w:r>
              <w:rPr>
                <w:spacing w:val="-2"/>
                <w:sz w:val="20"/>
              </w:rPr>
              <w:t>MN</w:t>
            </w:r>
            <w:r>
              <w:rPr>
                <w:sz w:val="20"/>
              </w:rPr>
              <w:t> </w:t>
            </w:r>
            <w:r>
              <w:rPr>
                <w:spacing w:val="-2"/>
                <w:sz w:val="20"/>
              </w:rPr>
              <w:t>55402</w:t>
            </w:r>
          </w:p>
        </w:tc>
      </w:tr>
      <w:tr>
        <w:trPr>
          <w:trHeight w:val="243" w:hRule="atLeast"/>
        </w:trPr>
        <w:tc>
          <w:tcPr>
            <w:tcW w:w="3060" w:type="dxa"/>
            <w:tcBorders>
              <w:top w:val="nil"/>
              <w:bottom w:val="nil"/>
              <w:right w:val="single" w:sz="4" w:space="0" w:color="000000"/>
            </w:tcBorders>
          </w:tcPr>
          <w:p>
            <w:pPr>
              <w:pStyle w:val="TableParagraph"/>
              <w:spacing w:line="223" w:lineRule="exact"/>
              <w:rPr>
                <w:sz w:val="20"/>
              </w:rPr>
            </w:pPr>
            <w:r>
              <w:rPr>
                <w:sz w:val="20"/>
              </w:rPr>
              <w:t>Minneapolis,</w:t>
            </w:r>
            <w:r>
              <w:rPr>
                <w:spacing w:val="-5"/>
                <w:sz w:val="20"/>
              </w:rPr>
              <w:t> </w:t>
            </w:r>
            <w:r>
              <w:rPr>
                <w:sz w:val="20"/>
              </w:rPr>
              <w:t>MN</w:t>
            </w:r>
            <w:r>
              <w:rPr>
                <w:spacing w:val="36"/>
                <w:sz w:val="20"/>
              </w:rPr>
              <w:t> </w:t>
            </w:r>
            <w:r>
              <w:rPr>
                <w:spacing w:val="-2"/>
                <w:sz w:val="20"/>
              </w:rPr>
              <w:t>55404</w:t>
            </w:r>
          </w:p>
        </w:tc>
        <w:tc>
          <w:tcPr>
            <w:tcW w:w="4231" w:type="dxa"/>
            <w:tcBorders>
              <w:top w:val="nil"/>
              <w:left w:val="single" w:sz="4" w:space="0" w:color="000000"/>
              <w:bottom w:val="nil"/>
              <w:right w:val="single" w:sz="4" w:space="0" w:color="000000"/>
            </w:tcBorders>
          </w:tcPr>
          <w:p>
            <w:pPr>
              <w:pStyle w:val="TableParagraph"/>
              <w:spacing w:line="223" w:lineRule="exact"/>
              <w:rPr>
                <w:sz w:val="20"/>
              </w:rPr>
            </w:pPr>
            <w:r>
              <w:rPr>
                <w:sz w:val="20"/>
              </w:rPr>
              <w:t>800-943-5286,</w:t>
            </w:r>
            <w:r>
              <w:rPr>
                <w:spacing w:val="-9"/>
                <w:sz w:val="20"/>
              </w:rPr>
              <w:t> </w:t>
            </w:r>
            <w:r>
              <w:rPr>
                <w:sz w:val="20"/>
              </w:rPr>
              <w:t>ext.</w:t>
            </w:r>
            <w:r>
              <w:rPr>
                <w:spacing w:val="-10"/>
                <w:sz w:val="20"/>
              </w:rPr>
              <w:t> </w:t>
            </w:r>
            <w:r>
              <w:rPr>
                <w:sz w:val="20"/>
              </w:rPr>
              <w:t>8641,</w:t>
            </w:r>
            <w:r>
              <w:rPr>
                <w:spacing w:val="-11"/>
                <w:sz w:val="20"/>
              </w:rPr>
              <w:t> </w:t>
            </w:r>
            <w:hyperlink r:id="rId17">
              <w:r>
                <w:rPr>
                  <w:color w:val="0562C1"/>
                  <w:spacing w:val="-2"/>
                  <w:sz w:val="20"/>
                  <w:u w:val="single" w:color="0562C1"/>
                </w:rPr>
                <w:t>translations@latn.com</w:t>
              </w:r>
            </w:hyperlink>
          </w:p>
        </w:tc>
        <w:tc>
          <w:tcPr>
            <w:tcW w:w="3324" w:type="dxa"/>
            <w:tcBorders>
              <w:top w:val="nil"/>
              <w:left w:val="single" w:sz="4" w:space="0" w:color="000000"/>
              <w:bottom w:val="nil"/>
            </w:tcBorders>
          </w:tcPr>
          <w:p>
            <w:pPr>
              <w:pStyle w:val="TableParagraph"/>
              <w:spacing w:line="223" w:lineRule="exact"/>
              <w:ind w:left="105"/>
              <w:rPr>
                <w:sz w:val="20"/>
              </w:rPr>
            </w:pPr>
            <w:r>
              <w:rPr>
                <w:sz w:val="20"/>
              </w:rPr>
              <w:t>888-341-9080,</w:t>
            </w:r>
            <w:r>
              <w:rPr>
                <w:spacing w:val="-11"/>
                <w:sz w:val="20"/>
              </w:rPr>
              <w:t> </w:t>
            </w:r>
            <w:r>
              <w:rPr>
                <w:sz w:val="20"/>
              </w:rPr>
              <w:t>máy</w:t>
            </w:r>
            <w:r>
              <w:rPr>
                <w:spacing w:val="-11"/>
                <w:sz w:val="20"/>
              </w:rPr>
              <w:t> </w:t>
            </w:r>
            <w:r>
              <w:rPr>
                <w:sz w:val="20"/>
              </w:rPr>
              <w:t>lẻ</w:t>
            </w:r>
            <w:r>
              <w:rPr>
                <w:spacing w:val="-11"/>
                <w:sz w:val="20"/>
              </w:rPr>
              <w:t> </w:t>
            </w:r>
            <w:r>
              <w:rPr>
                <w:spacing w:val="-5"/>
                <w:sz w:val="20"/>
              </w:rPr>
              <w:t>501</w:t>
            </w:r>
          </w:p>
        </w:tc>
      </w:tr>
      <w:tr>
        <w:trPr>
          <w:trHeight w:val="244" w:hRule="atLeast"/>
        </w:trPr>
        <w:tc>
          <w:tcPr>
            <w:tcW w:w="3060" w:type="dxa"/>
            <w:tcBorders>
              <w:top w:val="nil"/>
              <w:bottom w:val="nil"/>
              <w:right w:val="single" w:sz="4" w:space="0" w:color="000000"/>
            </w:tcBorders>
          </w:tcPr>
          <w:p>
            <w:pPr>
              <w:pStyle w:val="TableParagraph"/>
              <w:spacing w:line="223" w:lineRule="exact"/>
              <w:rPr>
                <w:sz w:val="20"/>
              </w:rPr>
            </w:pPr>
            <w:r>
              <w:rPr>
                <w:spacing w:val="-2"/>
                <w:sz w:val="20"/>
              </w:rPr>
              <w:t>612-722-</w:t>
            </w:r>
            <w:r>
              <w:rPr>
                <w:spacing w:val="-4"/>
                <w:sz w:val="20"/>
              </w:rPr>
              <w:t>1244</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800-943-5286,</w:t>
            </w:r>
            <w:r>
              <w:rPr>
                <w:spacing w:val="-9"/>
                <w:sz w:val="20"/>
              </w:rPr>
              <w:t> </w:t>
            </w:r>
            <w:r>
              <w:rPr>
                <w:sz w:val="20"/>
              </w:rPr>
              <w:t>ext.</w:t>
            </w:r>
            <w:r>
              <w:rPr>
                <w:spacing w:val="-10"/>
                <w:sz w:val="20"/>
              </w:rPr>
              <w:t> </w:t>
            </w:r>
            <w:r>
              <w:rPr>
                <w:sz w:val="20"/>
              </w:rPr>
              <w:t>8620,</w:t>
            </w:r>
            <w:r>
              <w:rPr>
                <w:spacing w:val="-11"/>
                <w:sz w:val="20"/>
              </w:rPr>
              <w:t> </w:t>
            </w:r>
            <w:hyperlink r:id="rId18">
              <w:r>
                <w:rPr>
                  <w:color w:val="0562C1"/>
                  <w:spacing w:val="-2"/>
                  <w:sz w:val="20"/>
                  <w:u w:val="single" w:color="0562C1"/>
                </w:rPr>
                <w:t>idenis@latn.com</w:t>
              </w:r>
            </w:hyperlink>
          </w:p>
        </w:tc>
        <w:tc>
          <w:tcPr>
            <w:tcW w:w="3324" w:type="dxa"/>
            <w:tcBorders>
              <w:top w:val="nil"/>
              <w:left w:val="single" w:sz="4" w:space="0" w:color="000000"/>
              <w:bottom w:val="nil"/>
            </w:tcBorders>
          </w:tcPr>
          <w:p>
            <w:pPr>
              <w:pStyle w:val="TableParagraph"/>
              <w:spacing w:line="224" w:lineRule="exact"/>
              <w:ind w:left="105"/>
              <w:rPr>
                <w:sz w:val="20"/>
              </w:rPr>
            </w:pPr>
            <w:hyperlink r:id="rId19">
              <w:r>
                <w:rPr>
                  <w:color w:val="0562C1"/>
                  <w:spacing w:val="-2"/>
                  <w:sz w:val="20"/>
                  <w:u w:val="single" w:color="0562C1"/>
                </w:rPr>
                <w:t>elle@latitude.com</w:t>
              </w:r>
            </w:hyperlink>
          </w:p>
        </w:tc>
      </w:tr>
      <w:tr>
        <w:trPr>
          <w:trHeight w:val="222" w:hRule="atLeast"/>
        </w:trPr>
        <w:tc>
          <w:tcPr>
            <w:tcW w:w="3060" w:type="dxa"/>
            <w:tcBorders>
              <w:top w:val="nil"/>
              <w:right w:val="single" w:sz="4" w:space="0" w:color="000000"/>
            </w:tcBorders>
          </w:tcPr>
          <w:p>
            <w:pPr>
              <w:pStyle w:val="TableParagraph"/>
              <w:spacing w:line="202" w:lineRule="exact"/>
              <w:rPr>
                <w:sz w:val="20"/>
              </w:rPr>
            </w:pPr>
            <w:hyperlink r:id="rId20">
              <w:r>
                <w:rPr>
                  <w:color w:val="0562C1"/>
                  <w:spacing w:val="-2"/>
                  <w:sz w:val="20"/>
                  <w:u w:val="single" w:color="0562C1"/>
                </w:rPr>
                <w:t>sandor@globaltranslations.com</w:t>
              </w:r>
            </w:hyperlink>
          </w:p>
        </w:tc>
        <w:tc>
          <w:tcPr>
            <w:tcW w:w="4231" w:type="dxa"/>
            <w:tcBorders>
              <w:top w:val="nil"/>
              <w:left w:val="single" w:sz="4" w:space="0" w:color="000000"/>
              <w:right w:val="single" w:sz="4" w:space="0" w:color="000000"/>
            </w:tcBorders>
          </w:tcPr>
          <w:p>
            <w:pPr>
              <w:pStyle w:val="TableParagraph"/>
              <w:ind w:left="0"/>
              <w:rPr>
                <w:rFonts w:ascii="Times New Roman"/>
                <w:sz w:val="14"/>
              </w:rPr>
            </w:pPr>
          </w:p>
        </w:tc>
        <w:tc>
          <w:tcPr>
            <w:tcW w:w="3324" w:type="dxa"/>
            <w:tcBorders>
              <w:top w:val="nil"/>
              <w:left w:val="single" w:sz="4" w:space="0" w:color="000000"/>
            </w:tcBorders>
          </w:tcPr>
          <w:p>
            <w:pPr>
              <w:pStyle w:val="TableParagraph"/>
              <w:ind w:left="0"/>
              <w:rPr>
                <w:rFonts w:ascii="Times New Roman"/>
                <w:sz w:val="14"/>
              </w:rPr>
            </w:pPr>
          </w:p>
        </w:tc>
      </w:tr>
      <w:tr>
        <w:trPr>
          <w:trHeight w:val="264" w:hRule="atLeast"/>
        </w:trPr>
        <w:tc>
          <w:tcPr>
            <w:tcW w:w="3060" w:type="dxa"/>
            <w:tcBorders>
              <w:bottom w:val="nil"/>
              <w:right w:val="single" w:sz="4" w:space="0" w:color="000000"/>
            </w:tcBorders>
          </w:tcPr>
          <w:p>
            <w:pPr>
              <w:pStyle w:val="TableParagraph"/>
              <w:spacing w:line="243" w:lineRule="exact" w:before="1"/>
              <w:rPr>
                <w:b/>
                <w:sz w:val="20"/>
              </w:rPr>
            </w:pPr>
            <w:r>
              <w:rPr>
                <w:b/>
                <w:sz w:val="20"/>
              </w:rPr>
              <w:t>Lingualinx</w:t>
            </w:r>
            <w:r>
              <w:rPr>
                <w:b/>
                <w:spacing w:val="-8"/>
                <w:sz w:val="20"/>
              </w:rPr>
              <w:t> </w:t>
            </w:r>
            <w:r>
              <w:rPr>
                <w:b/>
                <w:sz w:val="20"/>
              </w:rPr>
              <w:t>Language</w:t>
            </w:r>
            <w:r>
              <w:rPr>
                <w:b/>
                <w:spacing w:val="-8"/>
                <w:sz w:val="20"/>
              </w:rPr>
              <w:t> </w:t>
            </w:r>
            <w:r>
              <w:rPr>
                <w:b/>
                <w:spacing w:val="-2"/>
                <w:sz w:val="20"/>
              </w:rPr>
              <w:t>Solutions,</w:t>
            </w:r>
          </w:p>
        </w:tc>
        <w:tc>
          <w:tcPr>
            <w:tcW w:w="4231" w:type="dxa"/>
            <w:tcBorders>
              <w:left w:val="single" w:sz="4" w:space="0" w:color="000000"/>
              <w:bottom w:val="nil"/>
              <w:right w:val="single" w:sz="4" w:space="0" w:color="000000"/>
            </w:tcBorders>
          </w:tcPr>
          <w:p>
            <w:pPr>
              <w:pStyle w:val="TableParagraph"/>
              <w:spacing w:line="243" w:lineRule="exact" w:before="1"/>
              <w:rPr>
                <w:b/>
                <w:sz w:val="20"/>
              </w:rPr>
            </w:pPr>
            <w:r>
              <w:rPr>
                <w:b/>
                <w:sz w:val="20"/>
              </w:rPr>
              <w:t>Prisma</w:t>
            </w:r>
            <w:r>
              <w:rPr>
                <w:b/>
                <w:spacing w:val="-9"/>
                <w:sz w:val="20"/>
              </w:rPr>
              <w:t> </w:t>
            </w:r>
            <w:r>
              <w:rPr>
                <w:b/>
                <w:sz w:val="20"/>
              </w:rPr>
              <w:t>International,</w:t>
            </w:r>
            <w:r>
              <w:rPr>
                <w:b/>
                <w:spacing w:val="-10"/>
                <w:sz w:val="20"/>
              </w:rPr>
              <w:t> </w:t>
            </w:r>
            <w:r>
              <w:rPr>
                <w:b/>
                <w:spacing w:val="-4"/>
                <w:sz w:val="20"/>
              </w:rPr>
              <w:t>Inc.</w:t>
            </w:r>
          </w:p>
        </w:tc>
        <w:tc>
          <w:tcPr>
            <w:tcW w:w="3324" w:type="dxa"/>
            <w:tcBorders>
              <w:left w:val="single" w:sz="4" w:space="0" w:color="000000"/>
              <w:bottom w:val="nil"/>
            </w:tcBorders>
          </w:tcPr>
          <w:p>
            <w:pPr>
              <w:pStyle w:val="TableParagraph"/>
              <w:spacing w:line="243" w:lineRule="exact" w:before="1"/>
              <w:ind w:left="108"/>
              <w:rPr>
                <w:b/>
                <w:sz w:val="20"/>
              </w:rPr>
            </w:pPr>
            <w:r>
              <w:rPr>
                <w:b/>
                <w:sz w:val="20"/>
              </w:rPr>
              <w:t>Swits,</w:t>
            </w:r>
            <w:r>
              <w:rPr>
                <w:b/>
                <w:spacing w:val="-6"/>
                <w:sz w:val="20"/>
              </w:rPr>
              <w:t> </w:t>
            </w:r>
            <w:r>
              <w:rPr>
                <w:b/>
                <w:spacing w:val="-5"/>
                <w:sz w:val="20"/>
              </w:rPr>
              <w:t>LTD</w:t>
            </w:r>
          </w:p>
        </w:tc>
      </w:tr>
      <w:tr>
        <w:trPr>
          <w:trHeight w:val="243" w:hRule="atLeast"/>
        </w:trPr>
        <w:tc>
          <w:tcPr>
            <w:tcW w:w="3060" w:type="dxa"/>
            <w:tcBorders>
              <w:top w:val="nil"/>
              <w:bottom w:val="nil"/>
              <w:right w:val="single" w:sz="4" w:space="0" w:color="000000"/>
            </w:tcBorders>
          </w:tcPr>
          <w:p>
            <w:pPr>
              <w:pStyle w:val="TableParagraph"/>
              <w:spacing w:line="224" w:lineRule="exact"/>
              <w:rPr>
                <w:b/>
                <w:sz w:val="20"/>
              </w:rPr>
            </w:pPr>
            <w:r>
              <w:rPr>
                <w:b/>
                <w:spacing w:val="-4"/>
                <w:sz w:val="20"/>
              </w:rPr>
              <w:t>Inc.</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1128</w:t>
            </w:r>
            <w:r>
              <w:rPr>
                <w:spacing w:val="-7"/>
                <w:sz w:val="20"/>
              </w:rPr>
              <w:t> </w:t>
            </w:r>
            <w:r>
              <w:rPr>
                <w:sz w:val="20"/>
              </w:rPr>
              <w:t>Harmon</w:t>
            </w:r>
            <w:r>
              <w:rPr>
                <w:spacing w:val="-5"/>
                <w:sz w:val="20"/>
              </w:rPr>
              <w:t> </w:t>
            </w:r>
            <w:r>
              <w:rPr>
                <w:sz w:val="20"/>
              </w:rPr>
              <w:t>Place,</w:t>
            </w:r>
            <w:r>
              <w:rPr>
                <w:spacing w:val="-6"/>
                <w:sz w:val="20"/>
              </w:rPr>
              <w:t> </w:t>
            </w:r>
            <w:r>
              <w:rPr>
                <w:spacing w:val="-4"/>
                <w:sz w:val="20"/>
              </w:rPr>
              <w:t>#310</w:t>
            </w:r>
          </w:p>
        </w:tc>
        <w:tc>
          <w:tcPr>
            <w:tcW w:w="3324" w:type="dxa"/>
            <w:tcBorders>
              <w:top w:val="nil"/>
              <w:left w:val="single" w:sz="4" w:space="0" w:color="000000"/>
              <w:bottom w:val="nil"/>
            </w:tcBorders>
          </w:tcPr>
          <w:p>
            <w:pPr>
              <w:pStyle w:val="TableParagraph"/>
              <w:spacing w:line="224" w:lineRule="exact"/>
              <w:ind w:left="108"/>
              <w:rPr>
                <w:sz w:val="20"/>
              </w:rPr>
            </w:pPr>
            <w:r>
              <w:rPr>
                <w:sz w:val="20"/>
              </w:rPr>
              <w:t>110</w:t>
            </w:r>
            <w:r>
              <w:rPr>
                <w:spacing w:val="-5"/>
                <w:sz w:val="20"/>
              </w:rPr>
              <w:t> </w:t>
            </w:r>
            <w:r>
              <w:rPr>
                <w:sz w:val="20"/>
              </w:rPr>
              <w:t>S.</w:t>
            </w:r>
            <w:r>
              <w:rPr>
                <w:spacing w:val="-5"/>
                <w:sz w:val="20"/>
              </w:rPr>
              <w:t> </w:t>
            </w:r>
            <w:r>
              <w:rPr>
                <w:sz w:val="20"/>
              </w:rPr>
              <w:t>Third</w:t>
            </w:r>
            <w:r>
              <w:rPr>
                <w:spacing w:val="-4"/>
                <w:sz w:val="20"/>
              </w:rPr>
              <w:t> </w:t>
            </w:r>
            <w:r>
              <w:rPr>
                <w:spacing w:val="-2"/>
                <w:sz w:val="20"/>
              </w:rPr>
              <w:t>Street</w:t>
            </w:r>
          </w:p>
        </w:tc>
      </w:tr>
      <w:tr>
        <w:trPr>
          <w:trHeight w:val="243" w:hRule="atLeast"/>
        </w:trPr>
        <w:tc>
          <w:tcPr>
            <w:tcW w:w="3060" w:type="dxa"/>
            <w:tcBorders>
              <w:top w:val="nil"/>
              <w:bottom w:val="nil"/>
              <w:right w:val="single" w:sz="4" w:space="0" w:color="000000"/>
            </w:tcBorders>
          </w:tcPr>
          <w:p>
            <w:pPr>
              <w:pStyle w:val="TableParagraph"/>
              <w:spacing w:line="224" w:lineRule="exact"/>
              <w:rPr>
                <w:sz w:val="20"/>
              </w:rPr>
            </w:pPr>
            <w:r>
              <w:rPr>
                <w:sz w:val="20"/>
              </w:rPr>
              <w:t>433</w:t>
            </w:r>
            <w:r>
              <w:rPr>
                <w:spacing w:val="-6"/>
                <w:sz w:val="20"/>
              </w:rPr>
              <w:t> </w:t>
            </w:r>
            <w:r>
              <w:rPr>
                <w:sz w:val="20"/>
              </w:rPr>
              <w:t>River</w:t>
            </w:r>
            <w:r>
              <w:rPr>
                <w:spacing w:val="-6"/>
                <w:sz w:val="20"/>
              </w:rPr>
              <w:t> </w:t>
            </w:r>
            <w:r>
              <w:rPr>
                <w:sz w:val="20"/>
              </w:rPr>
              <w:t>Street,</w:t>
            </w:r>
            <w:r>
              <w:rPr>
                <w:spacing w:val="-5"/>
                <w:sz w:val="20"/>
              </w:rPr>
              <w:t> </w:t>
            </w:r>
            <w:r>
              <w:rPr>
                <w:spacing w:val="-4"/>
                <w:sz w:val="20"/>
              </w:rPr>
              <w:t>#6001</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r>
              <w:rPr>
                <w:sz w:val="20"/>
              </w:rPr>
              <w:t>Minneapolis,</w:t>
            </w:r>
            <w:r>
              <w:rPr>
                <w:spacing w:val="-5"/>
                <w:sz w:val="20"/>
              </w:rPr>
              <w:t> </w:t>
            </w:r>
            <w:r>
              <w:rPr>
                <w:sz w:val="20"/>
              </w:rPr>
              <w:t>MN</w:t>
            </w:r>
            <w:r>
              <w:rPr>
                <w:spacing w:val="36"/>
                <w:sz w:val="20"/>
              </w:rPr>
              <w:t> </w:t>
            </w:r>
            <w:r>
              <w:rPr>
                <w:spacing w:val="-2"/>
                <w:sz w:val="20"/>
              </w:rPr>
              <w:t>55403</w:t>
            </w:r>
          </w:p>
        </w:tc>
        <w:tc>
          <w:tcPr>
            <w:tcW w:w="3324" w:type="dxa"/>
            <w:tcBorders>
              <w:top w:val="nil"/>
              <w:left w:val="single" w:sz="4" w:space="0" w:color="000000"/>
              <w:bottom w:val="nil"/>
            </w:tcBorders>
          </w:tcPr>
          <w:p>
            <w:pPr>
              <w:pStyle w:val="TableParagraph"/>
              <w:spacing w:line="224" w:lineRule="exact"/>
              <w:ind w:left="108"/>
              <w:rPr>
                <w:sz w:val="20"/>
              </w:rPr>
            </w:pPr>
            <w:r>
              <w:rPr>
                <w:sz w:val="20"/>
              </w:rPr>
              <w:t>Delavan,</w:t>
            </w:r>
            <w:r>
              <w:rPr>
                <w:spacing w:val="-3"/>
                <w:sz w:val="20"/>
              </w:rPr>
              <w:t> </w:t>
            </w:r>
            <w:r>
              <w:rPr>
                <w:sz w:val="20"/>
              </w:rPr>
              <w:t>WI</w:t>
            </w:r>
            <w:r>
              <w:rPr>
                <w:spacing w:val="38"/>
                <w:sz w:val="20"/>
              </w:rPr>
              <w:t> </w:t>
            </w:r>
            <w:r>
              <w:rPr>
                <w:spacing w:val="-4"/>
                <w:sz w:val="20"/>
              </w:rPr>
              <w:t>53115</w:t>
            </w:r>
          </w:p>
        </w:tc>
      </w:tr>
      <w:tr>
        <w:trPr>
          <w:trHeight w:val="244" w:hRule="atLeast"/>
        </w:trPr>
        <w:tc>
          <w:tcPr>
            <w:tcW w:w="3060" w:type="dxa"/>
            <w:tcBorders>
              <w:top w:val="nil"/>
              <w:bottom w:val="nil"/>
              <w:right w:val="single" w:sz="4" w:space="0" w:color="000000"/>
            </w:tcBorders>
          </w:tcPr>
          <w:p>
            <w:pPr>
              <w:pStyle w:val="TableParagraph"/>
              <w:spacing w:line="225" w:lineRule="exact"/>
              <w:rPr>
                <w:sz w:val="20"/>
              </w:rPr>
            </w:pPr>
            <w:r>
              <w:rPr>
                <w:sz w:val="20"/>
              </w:rPr>
              <w:t>Troy,</w:t>
            </w:r>
            <w:r>
              <w:rPr>
                <w:spacing w:val="-2"/>
                <w:sz w:val="20"/>
              </w:rPr>
              <w:t> </w:t>
            </w:r>
            <w:r>
              <w:rPr>
                <w:sz w:val="20"/>
              </w:rPr>
              <w:t>NY</w:t>
            </w:r>
            <w:r>
              <w:rPr>
                <w:spacing w:val="41"/>
                <w:sz w:val="20"/>
              </w:rPr>
              <w:t> </w:t>
            </w:r>
            <w:r>
              <w:rPr>
                <w:spacing w:val="-4"/>
                <w:sz w:val="20"/>
              </w:rPr>
              <w:t>12180</w:t>
            </w:r>
          </w:p>
        </w:tc>
        <w:tc>
          <w:tcPr>
            <w:tcW w:w="4231" w:type="dxa"/>
            <w:tcBorders>
              <w:top w:val="nil"/>
              <w:left w:val="single" w:sz="4" w:space="0" w:color="000000"/>
              <w:bottom w:val="nil"/>
              <w:right w:val="single" w:sz="4" w:space="0" w:color="000000"/>
            </w:tcBorders>
          </w:tcPr>
          <w:p>
            <w:pPr>
              <w:pStyle w:val="TableParagraph"/>
              <w:spacing w:line="225" w:lineRule="exact"/>
              <w:rPr>
                <w:sz w:val="20"/>
              </w:rPr>
            </w:pPr>
            <w:r>
              <w:rPr>
                <w:spacing w:val="-2"/>
                <w:sz w:val="20"/>
              </w:rPr>
              <w:t>612-349-</w:t>
            </w:r>
            <w:r>
              <w:rPr>
                <w:spacing w:val="-4"/>
                <w:sz w:val="20"/>
              </w:rPr>
              <w:t>3111</w:t>
            </w:r>
          </w:p>
        </w:tc>
        <w:tc>
          <w:tcPr>
            <w:tcW w:w="3324" w:type="dxa"/>
            <w:tcBorders>
              <w:top w:val="nil"/>
              <w:left w:val="single" w:sz="4" w:space="0" w:color="000000"/>
              <w:bottom w:val="nil"/>
            </w:tcBorders>
          </w:tcPr>
          <w:p>
            <w:pPr>
              <w:pStyle w:val="TableParagraph"/>
              <w:spacing w:line="225" w:lineRule="exact"/>
              <w:ind w:left="108"/>
              <w:rPr>
                <w:sz w:val="20"/>
              </w:rPr>
            </w:pPr>
            <w:r>
              <w:rPr>
                <w:spacing w:val="-2"/>
                <w:sz w:val="20"/>
              </w:rPr>
              <w:t>262-740-</w:t>
            </w:r>
            <w:r>
              <w:rPr>
                <w:spacing w:val="-4"/>
                <w:sz w:val="20"/>
              </w:rPr>
              <w:t>2590</w:t>
            </w:r>
          </w:p>
        </w:tc>
      </w:tr>
      <w:tr>
        <w:trPr>
          <w:trHeight w:val="243" w:hRule="atLeast"/>
        </w:trPr>
        <w:tc>
          <w:tcPr>
            <w:tcW w:w="3060" w:type="dxa"/>
            <w:tcBorders>
              <w:top w:val="nil"/>
              <w:bottom w:val="nil"/>
              <w:right w:val="single" w:sz="4" w:space="0" w:color="000000"/>
            </w:tcBorders>
          </w:tcPr>
          <w:p>
            <w:pPr>
              <w:pStyle w:val="TableParagraph"/>
              <w:spacing w:line="224" w:lineRule="exact"/>
              <w:rPr>
                <w:sz w:val="20"/>
              </w:rPr>
            </w:pPr>
            <w:r>
              <w:rPr>
                <w:spacing w:val="-2"/>
                <w:sz w:val="20"/>
              </w:rPr>
              <w:t>518-388-</w:t>
            </w:r>
            <w:r>
              <w:rPr>
                <w:spacing w:val="-4"/>
                <w:sz w:val="20"/>
              </w:rPr>
              <w:t>9000</w:t>
            </w:r>
          </w:p>
        </w:tc>
        <w:tc>
          <w:tcPr>
            <w:tcW w:w="4231" w:type="dxa"/>
            <w:tcBorders>
              <w:top w:val="nil"/>
              <w:left w:val="single" w:sz="4" w:space="0" w:color="000000"/>
              <w:bottom w:val="nil"/>
              <w:right w:val="single" w:sz="4" w:space="0" w:color="000000"/>
            </w:tcBorders>
          </w:tcPr>
          <w:p>
            <w:pPr>
              <w:pStyle w:val="TableParagraph"/>
              <w:spacing w:line="224" w:lineRule="exact"/>
              <w:rPr>
                <w:sz w:val="20"/>
              </w:rPr>
            </w:pPr>
            <w:hyperlink r:id="rId21">
              <w:r>
                <w:rPr>
                  <w:color w:val="0562C1"/>
                  <w:spacing w:val="-2"/>
                  <w:sz w:val="20"/>
                  <w:u w:val="single" w:color="0562C1"/>
                </w:rPr>
                <w:t>jromano@prisma.com</w:t>
              </w:r>
            </w:hyperlink>
          </w:p>
        </w:tc>
        <w:tc>
          <w:tcPr>
            <w:tcW w:w="3324" w:type="dxa"/>
            <w:tcBorders>
              <w:top w:val="nil"/>
              <w:left w:val="single" w:sz="4" w:space="0" w:color="000000"/>
              <w:bottom w:val="nil"/>
            </w:tcBorders>
          </w:tcPr>
          <w:p>
            <w:pPr>
              <w:pStyle w:val="TableParagraph"/>
              <w:spacing w:line="224" w:lineRule="exact"/>
              <w:ind w:left="107"/>
              <w:rPr>
                <w:sz w:val="20"/>
              </w:rPr>
            </w:pPr>
            <w:hyperlink r:id="rId22">
              <w:r>
                <w:rPr>
                  <w:color w:val="0562C1"/>
                  <w:spacing w:val="-2"/>
                  <w:sz w:val="20"/>
                  <w:u w:val="single" w:color="0562C1"/>
                </w:rPr>
                <w:t>translations@swits.us</w:t>
              </w:r>
            </w:hyperlink>
          </w:p>
        </w:tc>
      </w:tr>
      <w:tr>
        <w:trPr>
          <w:trHeight w:val="225" w:hRule="atLeast"/>
        </w:trPr>
        <w:tc>
          <w:tcPr>
            <w:tcW w:w="3060" w:type="dxa"/>
            <w:tcBorders>
              <w:top w:val="nil"/>
              <w:right w:val="single" w:sz="4" w:space="0" w:color="000000"/>
            </w:tcBorders>
          </w:tcPr>
          <w:p>
            <w:pPr>
              <w:pStyle w:val="TableParagraph"/>
              <w:spacing w:line="206" w:lineRule="exact"/>
              <w:rPr>
                <w:sz w:val="20"/>
              </w:rPr>
            </w:pPr>
            <w:hyperlink r:id="rId23">
              <w:r>
                <w:rPr>
                  <w:color w:val="0562C1"/>
                  <w:spacing w:val="-2"/>
                  <w:sz w:val="20"/>
                  <w:u w:val="single" w:color="0562C1"/>
                </w:rPr>
                <w:t>abartlett@lingualinx.com</w:t>
              </w:r>
            </w:hyperlink>
          </w:p>
        </w:tc>
        <w:tc>
          <w:tcPr>
            <w:tcW w:w="4231" w:type="dxa"/>
            <w:tcBorders>
              <w:top w:val="nil"/>
              <w:left w:val="single" w:sz="4" w:space="0" w:color="000000"/>
              <w:right w:val="single" w:sz="4" w:space="0" w:color="000000"/>
            </w:tcBorders>
          </w:tcPr>
          <w:p>
            <w:pPr>
              <w:pStyle w:val="TableParagraph"/>
              <w:ind w:left="0"/>
              <w:rPr>
                <w:rFonts w:ascii="Times New Roman"/>
                <w:sz w:val="16"/>
              </w:rPr>
            </w:pPr>
          </w:p>
        </w:tc>
        <w:tc>
          <w:tcPr>
            <w:tcW w:w="3324" w:type="dxa"/>
            <w:tcBorders>
              <w:top w:val="nil"/>
              <w:left w:val="single" w:sz="4" w:space="0" w:color="000000"/>
            </w:tcBorders>
          </w:tcPr>
          <w:p>
            <w:pPr>
              <w:pStyle w:val="TableParagraph"/>
              <w:ind w:left="0"/>
              <w:rPr>
                <w:rFonts w:ascii="Times New Roman"/>
                <w:sz w:val="16"/>
              </w:rPr>
            </w:pPr>
          </w:p>
        </w:tc>
      </w:tr>
    </w:tbl>
    <w:sectPr>
      <w:pgSz w:w="12240" w:h="15840"/>
      <w:pgMar w:top="86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MS Gothic">
    <w:altName w:val="MS Gothic"/>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719" w:hanging="361"/>
      </w:pPr>
      <w:rPr>
        <w:rFonts w:hint="default" w:ascii="Symbol" w:hAnsi="Symbol" w:eastAsia="Symbol" w:cs="Symbol"/>
        <w:b w:val="0"/>
        <w:bCs w:val="0"/>
        <w:i w:val="0"/>
        <w:iCs w:val="0"/>
        <w:spacing w:val="0"/>
        <w:w w:val="100"/>
        <w:sz w:val="22"/>
        <w:szCs w:val="22"/>
        <w:lang w:val="vi" w:eastAsia="en-US" w:bidi="ar-SA"/>
      </w:rPr>
    </w:lvl>
    <w:lvl w:ilvl="1">
      <w:start w:val="0"/>
      <w:numFmt w:val="bullet"/>
      <w:lvlText w:val="•"/>
      <w:lvlJc w:val="left"/>
      <w:pPr>
        <w:ind w:left="1764" w:hanging="361"/>
      </w:pPr>
      <w:rPr>
        <w:rFonts w:hint="default"/>
        <w:lang w:val="vi" w:eastAsia="en-US" w:bidi="ar-SA"/>
      </w:rPr>
    </w:lvl>
    <w:lvl w:ilvl="2">
      <w:start w:val="0"/>
      <w:numFmt w:val="bullet"/>
      <w:lvlText w:val="•"/>
      <w:lvlJc w:val="left"/>
      <w:pPr>
        <w:ind w:left="2808" w:hanging="361"/>
      </w:pPr>
      <w:rPr>
        <w:rFonts w:hint="default"/>
        <w:lang w:val="vi" w:eastAsia="en-US" w:bidi="ar-SA"/>
      </w:rPr>
    </w:lvl>
    <w:lvl w:ilvl="3">
      <w:start w:val="0"/>
      <w:numFmt w:val="bullet"/>
      <w:lvlText w:val="•"/>
      <w:lvlJc w:val="left"/>
      <w:pPr>
        <w:ind w:left="3852" w:hanging="361"/>
      </w:pPr>
      <w:rPr>
        <w:rFonts w:hint="default"/>
        <w:lang w:val="vi" w:eastAsia="en-US" w:bidi="ar-SA"/>
      </w:rPr>
    </w:lvl>
    <w:lvl w:ilvl="4">
      <w:start w:val="0"/>
      <w:numFmt w:val="bullet"/>
      <w:lvlText w:val="•"/>
      <w:lvlJc w:val="left"/>
      <w:pPr>
        <w:ind w:left="4896" w:hanging="361"/>
      </w:pPr>
      <w:rPr>
        <w:rFonts w:hint="default"/>
        <w:lang w:val="vi" w:eastAsia="en-US" w:bidi="ar-SA"/>
      </w:rPr>
    </w:lvl>
    <w:lvl w:ilvl="5">
      <w:start w:val="0"/>
      <w:numFmt w:val="bullet"/>
      <w:lvlText w:val="•"/>
      <w:lvlJc w:val="left"/>
      <w:pPr>
        <w:ind w:left="5940" w:hanging="361"/>
      </w:pPr>
      <w:rPr>
        <w:rFonts w:hint="default"/>
        <w:lang w:val="vi" w:eastAsia="en-US" w:bidi="ar-SA"/>
      </w:rPr>
    </w:lvl>
    <w:lvl w:ilvl="6">
      <w:start w:val="0"/>
      <w:numFmt w:val="bullet"/>
      <w:lvlText w:val="•"/>
      <w:lvlJc w:val="left"/>
      <w:pPr>
        <w:ind w:left="6984" w:hanging="361"/>
      </w:pPr>
      <w:rPr>
        <w:rFonts w:hint="default"/>
        <w:lang w:val="vi" w:eastAsia="en-US" w:bidi="ar-SA"/>
      </w:rPr>
    </w:lvl>
    <w:lvl w:ilvl="7">
      <w:start w:val="0"/>
      <w:numFmt w:val="bullet"/>
      <w:lvlText w:val="•"/>
      <w:lvlJc w:val="left"/>
      <w:pPr>
        <w:ind w:left="8028" w:hanging="361"/>
      </w:pPr>
      <w:rPr>
        <w:rFonts w:hint="default"/>
        <w:lang w:val="vi" w:eastAsia="en-US" w:bidi="ar-SA"/>
      </w:rPr>
    </w:lvl>
    <w:lvl w:ilvl="8">
      <w:start w:val="0"/>
      <w:numFmt w:val="bullet"/>
      <w:lvlText w:val="•"/>
      <w:lvlJc w:val="left"/>
      <w:pPr>
        <w:ind w:left="9072" w:hanging="361"/>
      </w:pPr>
      <w:rPr>
        <w:rFonts w:hint="default"/>
        <w:lang w:val="vi" w:eastAsia="en-US" w:bidi="ar-SA"/>
      </w:rPr>
    </w:lvl>
  </w:abstractNum>
  <w:abstractNum w:abstractNumId="2">
    <w:multiLevelType w:val="hybridMultilevel"/>
    <w:lvl w:ilvl="0">
      <w:start w:val="0"/>
      <w:numFmt w:val="bullet"/>
      <w:lvlText w:val="☐"/>
      <w:lvlJc w:val="left"/>
      <w:pPr>
        <w:ind w:left="638" w:hanging="245"/>
      </w:pPr>
      <w:rPr>
        <w:rFonts w:hint="default" w:ascii="MS Gothic" w:hAnsi="MS Gothic" w:eastAsia="MS Gothic" w:cs="MS Gothic"/>
        <w:b w:val="0"/>
        <w:bCs w:val="0"/>
        <w:i w:val="0"/>
        <w:iCs w:val="0"/>
        <w:spacing w:val="0"/>
        <w:w w:val="99"/>
        <w:sz w:val="20"/>
        <w:szCs w:val="20"/>
        <w:lang w:val="vi" w:eastAsia="en-US" w:bidi="ar-SA"/>
      </w:rPr>
    </w:lvl>
    <w:lvl w:ilvl="1">
      <w:start w:val="0"/>
      <w:numFmt w:val="bullet"/>
      <w:lvlText w:val="•"/>
      <w:lvlJc w:val="left"/>
      <w:pPr>
        <w:ind w:left="1627" w:hanging="245"/>
      </w:pPr>
      <w:rPr>
        <w:rFonts w:hint="default"/>
        <w:lang w:val="vi" w:eastAsia="en-US" w:bidi="ar-SA"/>
      </w:rPr>
    </w:lvl>
    <w:lvl w:ilvl="2">
      <w:start w:val="0"/>
      <w:numFmt w:val="bullet"/>
      <w:lvlText w:val="•"/>
      <w:lvlJc w:val="left"/>
      <w:pPr>
        <w:ind w:left="2615" w:hanging="245"/>
      </w:pPr>
      <w:rPr>
        <w:rFonts w:hint="default"/>
        <w:lang w:val="vi" w:eastAsia="en-US" w:bidi="ar-SA"/>
      </w:rPr>
    </w:lvl>
    <w:lvl w:ilvl="3">
      <w:start w:val="0"/>
      <w:numFmt w:val="bullet"/>
      <w:lvlText w:val="•"/>
      <w:lvlJc w:val="left"/>
      <w:pPr>
        <w:ind w:left="3603" w:hanging="245"/>
      </w:pPr>
      <w:rPr>
        <w:rFonts w:hint="default"/>
        <w:lang w:val="vi" w:eastAsia="en-US" w:bidi="ar-SA"/>
      </w:rPr>
    </w:lvl>
    <w:lvl w:ilvl="4">
      <w:start w:val="0"/>
      <w:numFmt w:val="bullet"/>
      <w:lvlText w:val="•"/>
      <w:lvlJc w:val="left"/>
      <w:pPr>
        <w:ind w:left="4591" w:hanging="245"/>
      </w:pPr>
      <w:rPr>
        <w:rFonts w:hint="default"/>
        <w:lang w:val="vi" w:eastAsia="en-US" w:bidi="ar-SA"/>
      </w:rPr>
    </w:lvl>
    <w:lvl w:ilvl="5">
      <w:start w:val="0"/>
      <w:numFmt w:val="bullet"/>
      <w:lvlText w:val="•"/>
      <w:lvlJc w:val="left"/>
      <w:pPr>
        <w:ind w:left="5579" w:hanging="245"/>
      </w:pPr>
      <w:rPr>
        <w:rFonts w:hint="default"/>
        <w:lang w:val="vi" w:eastAsia="en-US" w:bidi="ar-SA"/>
      </w:rPr>
    </w:lvl>
    <w:lvl w:ilvl="6">
      <w:start w:val="0"/>
      <w:numFmt w:val="bullet"/>
      <w:lvlText w:val="•"/>
      <w:lvlJc w:val="left"/>
      <w:pPr>
        <w:ind w:left="6566" w:hanging="245"/>
      </w:pPr>
      <w:rPr>
        <w:rFonts w:hint="default"/>
        <w:lang w:val="vi" w:eastAsia="en-US" w:bidi="ar-SA"/>
      </w:rPr>
    </w:lvl>
    <w:lvl w:ilvl="7">
      <w:start w:val="0"/>
      <w:numFmt w:val="bullet"/>
      <w:lvlText w:val="•"/>
      <w:lvlJc w:val="left"/>
      <w:pPr>
        <w:ind w:left="7554" w:hanging="245"/>
      </w:pPr>
      <w:rPr>
        <w:rFonts w:hint="default"/>
        <w:lang w:val="vi" w:eastAsia="en-US" w:bidi="ar-SA"/>
      </w:rPr>
    </w:lvl>
    <w:lvl w:ilvl="8">
      <w:start w:val="0"/>
      <w:numFmt w:val="bullet"/>
      <w:lvlText w:val="•"/>
      <w:lvlJc w:val="left"/>
      <w:pPr>
        <w:ind w:left="8542" w:hanging="245"/>
      </w:pPr>
      <w:rPr>
        <w:rFonts w:hint="default"/>
        <w:lang w:val="vi" w:eastAsia="en-US" w:bidi="ar-SA"/>
      </w:rPr>
    </w:lvl>
  </w:abstractNum>
  <w:abstractNum w:abstractNumId="1">
    <w:multiLevelType w:val="hybridMultilevel"/>
    <w:lvl w:ilvl="0">
      <w:start w:val="0"/>
      <w:numFmt w:val="bullet"/>
      <w:lvlText w:val="☐"/>
      <w:lvlJc w:val="left"/>
      <w:pPr>
        <w:ind w:left="543" w:hanging="263"/>
      </w:pPr>
      <w:rPr>
        <w:rFonts w:hint="default" w:ascii="MS Gothic" w:hAnsi="MS Gothic" w:eastAsia="MS Gothic" w:cs="MS Gothic"/>
        <w:b w:val="0"/>
        <w:bCs w:val="0"/>
        <w:i w:val="0"/>
        <w:iCs w:val="0"/>
        <w:spacing w:val="0"/>
        <w:w w:val="100"/>
        <w:sz w:val="18"/>
        <w:szCs w:val="18"/>
        <w:lang w:val="vi" w:eastAsia="en-US" w:bidi="ar-SA"/>
      </w:rPr>
    </w:lvl>
    <w:lvl w:ilvl="1">
      <w:start w:val="0"/>
      <w:numFmt w:val="bullet"/>
      <w:lvlText w:val="•"/>
      <w:lvlJc w:val="left"/>
      <w:pPr>
        <w:ind w:left="1537" w:hanging="263"/>
      </w:pPr>
      <w:rPr>
        <w:rFonts w:hint="default"/>
        <w:lang w:val="vi" w:eastAsia="en-US" w:bidi="ar-SA"/>
      </w:rPr>
    </w:lvl>
    <w:lvl w:ilvl="2">
      <w:start w:val="0"/>
      <w:numFmt w:val="bullet"/>
      <w:lvlText w:val="•"/>
      <w:lvlJc w:val="left"/>
      <w:pPr>
        <w:ind w:left="2535" w:hanging="263"/>
      </w:pPr>
      <w:rPr>
        <w:rFonts w:hint="default"/>
        <w:lang w:val="vi" w:eastAsia="en-US" w:bidi="ar-SA"/>
      </w:rPr>
    </w:lvl>
    <w:lvl w:ilvl="3">
      <w:start w:val="0"/>
      <w:numFmt w:val="bullet"/>
      <w:lvlText w:val="•"/>
      <w:lvlJc w:val="left"/>
      <w:pPr>
        <w:ind w:left="3533" w:hanging="263"/>
      </w:pPr>
      <w:rPr>
        <w:rFonts w:hint="default"/>
        <w:lang w:val="vi" w:eastAsia="en-US" w:bidi="ar-SA"/>
      </w:rPr>
    </w:lvl>
    <w:lvl w:ilvl="4">
      <w:start w:val="0"/>
      <w:numFmt w:val="bullet"/>
      <w:lvlText w:val="•"/>
      <w:lvlJc w:val="left"/>
      <w:pPr>
        <w:ind w:left="4531" w:hanging="263"/>
      </w:pPr>
      <w:rPr>
        <w:rFonts w:hint="default"/>
        <w:lang w:val="vi" w:eastAsia="en-US" w:bidi="ar-SA"/>
      </w:rPr>
    </w:lvl>
    <w:lvl w:ilvl="5">
      <w:start w:val="0"/>
      <w:numFmt w:val="bullet"/>
      <w:lvlText w:val="•"/>
      <w:lvlJc w:val="left"/>
      <w:pPr>
        <w:ind w:left="5529" w:hanging="263"/>
      </w:pPr>
      <w:rPr>
        <w:rFonts w:hint="default"/>
        <w:lang w:val="vi" w:eastAsia="en-US" w:bidi="ar-SA"/>
      </w:rPr>
    </w:lvl>
    <w:lvl w:ilvl="6">
      <w:start w:val="0"/>
      <w:numFmt w:val="bullet"/>
      <w:lvlText w:val="•"/>
      <w:lvlJc w:val="left"/>
      <w:pPr>
        <w:ind w:left="6526" w:hanging="263"/>
      </w:pPr>
      <w:rPr>
        <w:rFonts w:hint="default"/>
        <w:lang w:val="vi" w:eastAsia="en-US" w:bidi="ar-SA"/>
      </w:rPr>
    </w:lvl>
    <w:lvl w:ilvl="7">
      <w:start w:val="0"/>
      <w:numFmt w:val="bullet"/>
      <w:lvlText w:val="•"/>
      <w:lvlJc w:val="left"/>
      <w:pPr>
        <w:ind w:left="7524" w:hanging="263"/>
      </w:pPr>
      <w:rPr>
        <w:rFonts w:hint="default"/>
        <w:lang w:val="vi" w:eastAsia="en-US" w:bidi="ar-SA"/>
      </w:rPr>
    </w:lvl>
    <w:lvl w:ilvl="8">
      <w:start w:val="0"/>
      <w:numFmt w:val="bullet"/>
      <w:lvlText w:val="•"/>
      <w:lvlJc w:val="left"/>
      <w:pPr>
        <w:ind w:left="8522" w:hanging="263"/>
      </w:pPr>
      <w:rPr>
        <w:rFonts w:hint="default"/>
        <w:lang w:val="vi" w:eastAsia="en-US" w:bidi="ar-SA"/>
      </w:rPr>
    </w:lvl>
  </w:abstractNum>
  <w:abstractNum w:abstractNumId="0">
    <w:multiLevelType w:val="hybridMultilevel"/>
    <w:lvl w:ilvl="0">
      <w:start w:val="0"/>
      <w:numFmt w:val="bullet"/>
      <w:lvlText w:val="☐"/>
      <w:lvlJc w:val="left"/>
      <w:pPr>
        <w:ind w:left="552" w:hanging="291"/>
      </w:pPr>
      <w:rPr>
        <w:rFonts w:hint="default" w:ascii="MS Gothic" w:hAnsi="MS Gothic" w:eastAsia="MS Gothic" w:cs="MS Gothic"/>
        <w:b w:val="0"/>
        <w:bCs w:val="0"/>
        <w:i w:val="0"/>
        <w:iCs w:val="0"/>
        <w:spacing w:val="0"/>
        <w:w w:val="99"/>
        <w:sz w:val="20"/>
        <w:szCs w:val="20"/>
        <w:lang w:val="vi" w:eastAsia="en-US" w:bidi="ar-SA"/>
      </w:rPr>
    </w:lvl>
    <w:lvl w:ilvl="1">
      <w:start w:val="0"/>
      <w:numFmt w:val="bullet"/>
      <w:lvlText w:val="•"/>
      <w:lvlJc w:val="left"/>
      <w:pPr>
        <w:ind w:left="1555" w:hanging="291"/>
      </w:pPr>
      <w:rPr>
        <w:rFonts w:hint="default"/>
        <w:lang w:val="vi" w:eastAsia="en-US" w:bidi="ar-SA"/>
      </w:rPr>
    </w:lvl>
    <w:lvl w:ilvl="2">
      <w:start w:val="0"/>
      <w:numFmt w:val="bullet"/>
      <w:lvlText w:val="•"/>
      <w:lvlJc w:val="left"/>
      <w:pPr>
        <w:ind w:left="2551" w:hanging="291"/>
      </w:pPr>
      <w:rPr>
        <w:rFonts w:hint="default"/>
        <w:lang w:val="vi" w:eastAsia="en-US" w:bidi="ar-SA"/>
      </w:rPr>
    </w:lvl>
    <w:lvl w:ilvl="3">
      <w:start w:val="0"/>
      <w:numFmt w:val="bullet"/>
      <w:lvlText w:val="•"/>
      <w:lvlJc w:val="left"/>
      <w:pPr>
        <w:ind w:left="3547" w:hanging="291"/>
      </w:pPr>
      <w:rPr>
        <w:rFonts w:hint="default"/>
        <w:lang w:val="vi" w:eastAsia="en-US" w:bidi="ar-SA"/>
      </w:rPr>
    </w:lvl>
    <w:lvl w:ilvl="4">
      <w:start w:val="0"/>
      <w:numFmt w:val="bullet"/>
      <w:lvlText w:val="•"/>
      <w:lvlJc w:val="left"/>
      <w:pPr>
        <w:ind w:left="4543" w:hanging="291"/>
      </w:pPr>
      <w:rPr>
        <w:rFonts w:hint="default"/>
        <w:lang w:val="vi" w:eastAsia="en-US" w:bidi="ar-SA"/>
      </w:rPr>
    </w:lvl>
    <w:lvl w:ilvl="5">
      <w:start w:val="0"/>
      <w:numFmt w:val="bullet"/>
      <w:lvlText w:val="•"/>
      <w:lvlJc w:val="left"/>
      <w:pPr>
        <w:ind w:left="5539" w:hanging="291"/>
      </w:pPr>
      <w:rPr>
        <w:rFonts w:hint="default"/>
        <w:lang w:val="vi" w:eastAsia="en-US" w:bidi="ar-SA"/>
      </w:rPr>
    </w:lvl>
    <w:lvl w:ilvl="6">
      <w:start w:val="0"/>
      <w:numFmt w:val="bullet"/>
      <w:lvlText w:val="•"/>
      <w:lvlJc w:val="left"/>
      <w:pPr>
        <w:ind w:left="6534" w:hanging="291"/>
      </w:pPr>
      <w:rPr>
        <w:rFonts w:hint="default"/>
        <w:lang w:val="vi" w:eastAsia="en-US" w:bidi="ar-SA"/>
      </w:rPr>
    </w:lvl>
    <w:lvl w:ilvl="7">
      <w:start w:val="0"/>
      <w:numFmt w:val="bullet"/>
      <w:lvlText w:val="•"/>
      <w:lvlJc w:val="left"/>
      <w:pPr>
        <w:ind w:left="7530" w:hanging="291"/>
      </w:pPr>
      <w:rPr>
        <w:rFonts w:hint="default"/>
        <w:lang w:val="vi" w:eastAsia="en-US" w:bidi="ar-SA"/>
      </w:rPr>
    </w:lvl>
    <w:lvl w:ilvl="8">
      <w:start w:val="0"/>
      <w:numFmt w:val="bullet"/>
      <w:lvlText w:val="•"/>
      <w:lvlJc w:val="left"/>
      <w:pPr>
        <w:ind w:left="8526" w:hanging="291"/>
      </w:pPr>
      <w:rPr>
        <w:rFonts w:hint="default"/>
        <w:lang w:val="vi"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vi" w:eastAsia="en-US" w:bidi="ar-SA"/>
    </w:rPr>
  </w:style>
  <w:style w:styleId="BodyText" w:type="paragraph">
    <w:name w:val="Body Text"/>
    <w:basedOn w:val="Normal"/>
    <w:uiPriority w:val="1"/>
    <w:qFormat/>
    <w:pPr/>
    <w:rPr>
      <w:rFonts w:ascii="Calibri" w:hAnsi="Calibri" w:eastAsia="Calibri" w:cs="Calibri"/>
      <w:sz w:val="22"/>
      <w:szCs w:val="22"/>
      <w:lang w:val="vi" w:eastAsia="en-US" w:bidi="ar-SA"/>
    </w:rPr>
  </w:style>
  <w:style w:styleId="Heading1" w:type="paragraph">
    <w:name w:val="Heading 1"/>
    <w:basedOn w:val="Normal"/>
    <w:uiPriority w:val="1"/>
    <w:qFormat/>
    <w:pPr>
      <w:ind w:left="13"/>
      <w:outlineLvl w:val="1"/>
    </w:pPr>
    <w:rPr>
      <w:rFonts w:ascii="Calibri" w:hAnsi="Calibri" w:eastAsia="Calibri" w:cs="Calibri"/>
      <w:b/>
      <w:bCs/>
      <w:sz w:val="40"/>
      <w:szCs w:val="40"/>
      <w:lang w:val="vi" w:eastAsia="en-US" w:bidi="ar-SA"/>
    </w:rPr>
  </w:style>
  <w:style w:styleId="Heading2" w:type="paragraph">
    <w:name w:val="Heading 2"/>
    <w:basedOn w:val="Normal"/>
    <w:uiPriority w:val="1"/>
    <w:qFormat/>
    <w:pPr>
      <w:spacing w:before="383"/>
      <w:outlineLvl w:val="2"/>
    </w:pPr>
    <w:rPr>
      <w:rFonts w:ascii="Calibri" w:hAnsi="Calibri" w:eastAsia="Calibri" w:cs="Calibri"/>
      <w:b/>
      <w:bCs/>
      <w:sz w:val="32"/>
      <w:szCs w:val="32"/>
      <w:lang w:val="vi" w:eastAsia="en-US" w:bidi="ar-SA"/>
    </w:rPr>
  </w:style>
  <w:style w:styleId="ListParagraph" w:type="paragraph">
    <w:name w:val="List Paragraph"/>
    <w:basedOn w:val="Normal"/>
    <w:uiPriority w:val="1"/>
    <w:qFormat/>
    <w:pPr>
      <w:ind w:left="719" w:right="432" w:hanging="360"/>
    </w:pPr>
    <w:rPr>
      <w:rFonts w:ascii="Calibri" w:hAnsi="Calibri" w:eastAsia="Calibri" w:cs="Calibri"/>
      <w:lang w:val="vi" w:eastAsia="en-US" w:bidi="ar-SA"/>
    </w:rPr>
  </w:style>
  <w:style w:styleId="TableParagraph" w:type="paragraph">
    <w:name w:val="Table Paragraph"/>
    <w:basedOn w:val="Normal"/>
    <w:uiPriority w:val="1"/>
    <w:qFormat/>
    <w:pPr>
      <w:ind w:left="110"/>
    </w:pPr>
    <w:rPr>
      <w:rFonts w:ascii="Calibri" w:hAnsi="Calibri" w:eastAsia="Calibri" w:cs="Calibri"/>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revisor.mn.gov/statutes/cite/179.86" TargetMode="External"/><Relationship Id="rId7" Type="http://schemas.openxmlformats.org/officeDocument/2006/relationships/hyperlink" Target="http://www.dli.mn.gov/packinghouse" TargetMode="External"/><Relationship Id="rId8" Type="http://schemas.openxmlformats.org/officeDocument/2006/relationships/hyperlink" Target="mailto:osha.compliance@state.mn.us" TargetMode="External"/><Relationship Id="rId9" Type="http://schemas.openxmlformats.org/officeDocument/2006/relationships/hyperlink" Target="mailto:dli.ombudsman@state.mn.us" TargetMode="External"/><Relationship Id="rId10" Type="http://schemas.openxmlformats.org/officeDocument/2006/relationships/hyperlink" Target="mailto:.ombudsman@state.mn.us" TargetMode="External"/><Relationship Id="rId11" Type="http://schemas.openxmlformats.org/officeDocument/2006/relationships/hyperlink" Target="mailto:dli.laborstandards@state.mn.us" TargetMode="External"/><Relationship Id="rId12" Type="http://schemas.openxmlformats.org/officeDocument/2006/relationships/hyperlink" Target="mailto:.laborstandards@state.mn.us" TargetMode="External"/><Relationship Id="rId13" Type="http://schemas.openxmlformats.org/officeDocument/2006/relationships/image" Target="media/image2.jpeg"/><Relationship Id="rId14" Type="http://schemas.openxmlformats.org/officeDocument/2006/relationships/hyperlink" Target="mailto:best@betmar.com" TargetMode="External"/><Relationship Id="rId15" Type="http://schemas.openxmlformats.org/officeDocument/2006/relationships/hyperlink" Target="mailto:mini@bridgelanguage.com" TargetMode="External"/><Relationship Id="rId16" Type="http://schemas.openxmlformats.org/officeDocument/2006/relationships/hyperlink" Target="mailto:dina@foxfoxcasemanagement.com" TargetMode="External"/><Relationship Id="rId17" Type="http://schemas.openxmlformats.org/officeDocument/2006/relationships/hyperlink" Target="mailto:translations@latn.com" TargetMode="External"/><Relationship Id="rId18" Type="http://schemas.openxmlformats.org/officeDocument/2006/relationships/hyperlink" Target="mailto:idenis@latn.com" TargetMode="External"/><Relationship Id="rId19" Type="http://schemas.openxmlformats.org/officeDocument/2006/relationships/hyperlink" Target="mailto:elle@latitude.com" TargetMode="External"/><Relationship Id="rId20" Type="http://schemas.openxmlformats.org/officeDocument/2006/relationships/hyperlink" Target="mailto:sandor@globaltranslations.com" TargetMode="External"/><Relationship Id="rId21" Type="http://schemas.openxmlformats.org/officeDocument/2006/relationships/hyperlink" Target="mailto:jromano@prisma.com" TargetMode="External"/><Relationship Id="rId22" Type="http://schemas.openxmlformats.org/officeDocument/2006/relationships/hyperlink" Target="mailto:translations@swits.us" TargetMode="External"/><Relationship Id="rId23" Type="http://schemas.openxmlformats.org/officeDocument/2006/relationships/hyperlink" Target="mailto:abartlett@lingualinx.com" TargetMode="Externa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Labor Standards, Minnesota Department of Labor and Industry</dc:creator>
  <dc:title>Employee wage notice and Packinghouse Workers of Bill of Rights explanation form</dc:title>
  <dcterms:created xsi:type="dcterms:W3CDTF">2026-10-20T18:24:02Z</dcterms:created>
  <dcterms:modified xsi:type="dcterms:W3CDTF">2026-10-20T18:24:02Z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Acrobat PDFMaker 24 for Word</vt:lpwstr>
  </property>
  <property fmtid="{D5CDD505-2E9C-101B-9397-08002B2CF9AE}" pid="4" name="GrammarlyDocumentId">
    <vt:lpwstr>6fd8d1250a3ce0a78ea884de1a5e4085cfaaf963b5c5bc1f31ce6cfeb01b0b24</vt:lpwstr>
  </property>
  <property fmtid="{D5CDD505-2E9C-101B-9397-08002B2CF9AE}" pid="5" name="LastSaved">
    <vt:filetime>2026-10-20T00:00:00Z</vt:filetime>
  </property>
  <property fmtid="{D5CDD505-2E9C-101B-9397-08002B2CF9AE}" pid="6" name="Producer">
    <vt:lpwstr>Adobe Acrobat Pro (32-bit) 24 Paper Capture Plug-in</vt:lpwstr>
  </property>
  <property fmtid="{D5CDD505-2E9C-101B-9397-08002B2CF9AE}" pid="7" name="SourceModified">
    <vt:lpwstr/>
  </property>
</Properties>
</file>