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5663B" w14:textId="77777777" w:rsidR="0057497D" w:rsidRDefault="0030336E" w:rsidP="00737F33">
      <w:pPr>
        <w:contextualSpacing/>
        <w:rPr>
          <w:b/>
        </w:rPr>
      </w:pPr>
      <w:r>
        <w:rPr>
          <w:noProof/>
          <w:lang w:bidi="ar-SA"/>
        </w:rPr>
        <w:drawing>
          <wp:inline distT="0" distB="0" distL="0" distR="0" wp14:anchorId="634B5492" wp14:editId="5BF84086">
            <wp:extent cx="2589764" cy="534691"/>
            <wp:effectExtent l="0" t="0" r="1270" b="0"/>
            <wp:docPr id="3" name="Picture 3" descr="DLI logo"/>
            <wp:cNvGraphicFramePr/>
            <a:graphic xmlns:a="http://schemas.openxmlformats.org/drawingml/2006/main">
              <a:graphicData uri="http://schemas.openxmlformats.org/drawingml/2006/picture">
                <pic:pic xmlns:pic="http://schemas.openxmlformats.org/drawingml/2006/picture">
                  <pic:nvPicPr>
                    <pic:cNvPr id="3" name="Picture 3" descr="DLI logo"/>
                    <pic:cNvPicPr/>
                  </pic:nvPicPr>
                  <pic:blipFill>
                    <a:blip r:embed="rId8">
                      <a:extLst>
                        <a:ext uri="{28A0092B-C50C-407E-A947-70E740481C1C}">
                          <a14:useLocalDpi xmlns:a14="http://schemas.microsoft.com/office/drawing/2010/main" val="0"/>
                        </a:ext>
                      </a:extLst>
                    </a:blip>
                    <a:stretch>
                      <a:fillRect/>
                    </a:stretch>
                  </pic:blipFill>
                  <pic:spPr>
                    <a:xfrm>
                      <a:off x="0" y="0"/>
                      <a:ext cx="2589764" cy="534691"/>
                    </a:xfrm>
                    <a:prstGeom prst="rect">
                      <a:avLst/>
                    </a:prstGeom>
                  </pic:spPr>
                </pic:pic>
              </a:graphicData>
            </a:graphic>
          </wp:inline>
        </w:drawing>
      </w:r>
    </w:p>
    <w:p w14:paraId="56C1DD47" w14:textId="325BC414" w:rsidR="00073BFD" w:rsidRDefault="00073BFD" w:rsidP="00820B9B">
      <w:pPr>
        <w:pStyle w:val="Heading1"/>
        <w:rPr>
          <w:rFonts w:eastAsiaTheme="majorEastAsia"/>
        </w:rPr>
      </w:pPr>
      <w:r w:rsidRPr="00073BFD">
        <w:rPr>
          <w:rFonts w:eastAsiaTheme="majorEastAsia"/>
        </w:rPr>
        <w:t xml:space="preserve">Packinghouse Workers Bill of Rights </w:t>
      </w:r>
      <w:r w:rsidR="00B3403B">
        <w:rPr>
          <w:rFonts w:eastAsiaTheme="majorEastAsia"/>
        </w:rPr>
        <w:t>e</w:t>
      </w:r>
      <w:r w:rsidRPr="00073BFD">
        <w:rPr>
          <w:rFonts w:eastAsiaTheme="majorEastAsia"/>
        </w:rPr>
        <w:t xml:space="preserve">xplanation </w:t>
      </w:r>
      <w:r w:rsidR="00B3403B">
        <w:rPr>
          <w:rFonts w:eastAsiaTheme="majorEastAsia"/>
        </w:rPr>
        <w:t>f</w:t>
      </w:r>
      <w:r w:rsidRPr="00073BFD">
        <w:rPr>
          <w:rFonts w:eastAsiaTheme="majorEastAsia"/>
        </w:rPr>
        <w:t>orm</w:t>
      </w:r>
    </w:p>
    <w:p w14:paraId="52D422C1" w14:textId="057E004C" w:rsidR="00073BFD" w:rsidRPr="00073BFD" w:rsidRDefault="00073BFD" w:rsidP="00073BFD">
      <w:pPr>
        <w:rPr>
          <w:rFonts w:eastAsiaTheme="majorEastAsia"/>
        </w:rPr>
      </w:pPr>
      <w:r w:rsidRPr="00073BFD">
        <w:rPr>
          <w:rFonts w:eastAsiaTheme="majorEastAsia"/>
        </w:rPr>
        <w:t xml:space="preserve">Meatpacking and poultry processing employers are required to provide </w:t>
      </w:r>
      <w:proofErr w:type="gramStart"/>
      <w:r w:rsidRPr="00073BFD">
        <w:rPr>
          <w:rFonts w:eastAsiaTheme="majorEastAsia"/>
        </w:rPr>
        <w:t>the information</w:t>
      </w:r>
      <w:proofErr w:type="gramEnd"/>
      <w:r w:rsidRPr="00073BFD">
        <w:rPr>
          <w:rFonts w:eastAsiaTheme="majorEastAsia"/>
        </w:rPr>
        <w:t xml:space="preserve"> in this form to each employee at the start of their employment in the native language of the employee. </w:t>
      </w:r>
    </w:p>
    <w:p w14:paraId="2D52904E" w14:textId="4DDE0C98" w:rsidR="00073BFD" w:rsidRDefault="00073BFD" w:rsidP="00073BFD">
      <w:pPr>
        <w:rPr>
          <w:rFonts w:eastAsiaTheme="majorEastAsia"/>
        </w:rPr>
      </w:pPr>
      <w:r w:rsidRPr="00073BFD">
        <w:rPr>
          <w:rFonts w:eastAsiaTheme="majorEastAsia"/>
        </w:rPr>
        <w:t xml:space="preserve">The information must be provided in writing and must also be explained verbally to each employee at the start of their employment. More information about these requirements can be found at </w:t>
      </w:r>
      <w:hyperlink r:id="rId9" w:history="1">
        <w:r w:rsidRPr="00073BFD">
          <w:rPr>
            <w:rStyle w:val="Hyperlink"/>
            <w:rFonts w:eastAsiaTheme="majorEastAsia"/>
          </w:rPr>
          <w:t>Minnesota Statutes 179.86</w:t>
        </w:r>
      </w:hyperlink>
      <w:r w:rsidRPr="00073BFD">
        <w:rPr>
          <w:rFonts w:eastAsiaTheme="majorEastAsia"/>
        </w:rPr>
        <w:t xml:space="preserve"> and</w:t>
      </w:r>
      <w:r>
        <w:rPr>
          <w:rFonts w:eastAsiaTheme="majorEastAsia"/>
        </w:rPr>
        <w:t xml:space="preserve"> </w:t>
      </w:r>
      <w:hyperlink r:id="rId10" w:history="1">
        <w:r w:rsidRPr="00073BFD">
          <w:rPr>
            <w:rStyle w:val="Hyperlink"/>
            <w:rFonts w:eastAsiaTheme="majorEastAsia"/>
          </w:rPr>
          <w:t>dli.mn.gov/packinghouse</w:t>
        </w:r>
      </w:hyperlink>
      <w:r w:rsidRPr="00073BFD">
        <w:rPr>
          <w:rFonts w:eastAsiaTheme="majorEastAsia"/>
        </w:rPr>
        <w:t>.</w:t>
      </w:r>
    </w:p>
    <w:tbl>
      <w:tblPr>
        <w:tblStyle w:val="TableGrid"/>
        <w:tblW w:w="10075" w:type="dxa"/>
        <w:tblLook w:val="04A0" w:firstRow="1" w:lastRow="0" w:firstColumn="1" w:lastColumn="0" w:noHBand="0" w:noVBand="1"/>
      </w:tblPr>
      <w:tblGrid>
        <w:gridCol w:w="5035"/>
        <w:gridCol w:w="5040"/>
      </w:tblGrid>
      <w:tr w:rsidR="00F82854" w14:paraId="0963E8DE" w14:textId="77777777" w:rsidTr="00F82854">
        <w:tc>
          <w:tcPr>
            <w:tcW w:w="5035" w:type="dxa"/>
          </w:tcPr>
          <w:p w14:paraId="4295686E" w14:textId="77777777" w:rsidR="00F82854" w:rsidRDefault="00F82854" w:rsidP="00073BFD">
            <w:pPr>
              <w:rPr>
                <w:rFonts w:eastAsiaTheme="majorEastAsia"/>
              </w:rPr>
            </w:pPr>
            <w:r>
              <w:rPr>
                <w:rFonts w:eastAsiaTheme="majorEastAsia"/>
              </w:rPr>
              <w:t>Native language of employee</w:t>
            </w:r>
          </w:p>
          <w:p w14:paraId="67168554" w14:textId="3F809308" w:rsidR="00F82854" w:rsidRDefault="00F82854" w:rsidP="00073BFD">
            <w:pPr>
              <w:rPr>
                <w:rFonts w:eastAsiaTheme="majorEastAsia"/>
              </w:rPr>
            </w:pPr>
          </w:p>
        </w:tc>
        <w:tc>
          <w:tcPr>
            <w:tcW w:w="5035" w:type="dxa"/>
          </w:tcPr>
          <w:p w14:paraId="6605D908" w14:textId="405C06CE" w:rsidR="00F82854" w:rsidRDefault="00F82854" w:rsidP="00073BFD">
            <w:pPr>
              <w:rPr>
                <w:rFonts w:eastAsiaTheme="majorEastAsia"/>
              </w:rPr>
            </w:pPr>
            <w:r>
              <w:rPr>
                <w:rFonts w:eastAsiaTheme="majorEastAsia"/>
              </w:rPr>
              <w:t>First day of employment</w:t>
            </w:r>
          </w:p>
        </w:tc>
      </w:tr>
      <w:tr w:rsidR="00073BFD" w14:paraId="0B582A65" w14:textId="77777777" w:rsidTr="00F82854">
        <w:tc>
          <w:tcPr>
            <w:tcW w:w="10075" w:type="dxa"/>
            <w:gridSpan w:val="2"/>
          </w:tcPr>
          <w:p w14:paraId="22B41DC3" w14:textId="5A960AC5" w:rsidR="00073BFD" w:rsidRPr="00073BFD" w:rsidRDefault="00073BFD" w:rsidP="00073BFD">
            <w:pPr>
              <w:rPr>
                <w:rFonts w:eastAsiaTheme="majorEastAsia"/>
              </w:rPr>
            </w:pPr>
            <w:r w:rsidRPr="00073BFD">
              <w:rPr>
                <w:rFonts w:eastAsiaTheme="majorEastAsia"/>
              </w:rPr>
              <w:t>Wage</w:t>
            </w:r>
            <w:r w:rsidR="00B3403B">
              <w:rPr>
                <w:rFonts w:eastAsiaTheme="majorEastAsia"/>
              </w:rPr>
              <w:t xml:space="preserve"> rate</w:t>
            </w:r>
            <w:r>
              <w:rPr>
                <w:rFonts w:eastAsiaTheme="majorEastAsia"/>
              </w:rPr>
              <w:t xml:space="preserve"> or </w:t>
            </w:r>
            <w:r w:rsidRPr="00073BFD">
              <w:rPr>
                <w:rFonts w:eastAsiaTheme="majorEastAsia"/>
              </w:rPr>
              <w:t>salary</w:t>
            </w:r>
          </w:p>
          <w:p w14:paraId="02121910" w14:textId="10BB7786" w:rsidR="00073BFD" w:rsidRPr="00073BFD" w:rsidRDefault="00073BFD" w:rsidP="00073BFD">
            <w:pPr>
              <w:rPr>
                <w:rFonts w:eastAsiaTheme="majorEastAsia"/>
              </w:rPr>
            </w:pPr>
          </w:p>
        </w:tc>
      </w:tr>
      <w:tr w:rsidR="00073BFD" w14:paraId="5E2F9CED" w14:textId="77777777" w:rsidTr="00F82854">
        <w:tc>
          <w:tcPr>
            <w:tcW w:w="10075" w:type="dxa"/>
            <w:gridSpan w:val="2"/>
          </w:tcPr>
          <w:p w14:paraId="7CA1118A" w14:textId="37AFE64A" w:rsidR="00073BFD" w:rsidRDefault="00073BFD" w:rsidP="00073BFD">
            <w:pPr>
              <w:rPr>
                <w:rFonts w:eastAsiaTheme="majorEastAsia"/>
              </w:rPr>
            </w:pPr>
            <w:r w:rsidRPr="00073BFD">
              <w:rPr>
                <w:rFonts w:eastAsiaTheme="majorEastAsia"/>
              </w:rPr>
              <w:t>Benefits</w:t>
            </w:r>
          </w:p>
          <w:p w14:paraId="7AD5266A" w14:textId="29C4C407" w:rsidR="00073BFD" w:rsidRPr="00073BFD" w:rsidRDefault="00073BFD" w:rsidP="00073BFD">
            <w:pPr>
              <w:rPr>
                <w:rFonts w:eastAsiaTheme="majorEastAsia"/>
              </w:rPr>
            </w:pPr>
          </w:p>
        </w:tc>
      </w:tr>
      <w:tr w:rsidR="00073BFD" w14:paraId="1C29C506" w14:textId="77777777" w:rsidTr="00F82854">
        <w:tc>
          <w:tcPr>
            <w:tcW w:w="10075" w:type="dxa"/>
            <w:gridSpan w:val="2"/>
          </w:tcPr>
          <w:p w14:paraId="595492D3" w14:textId="77777777" w:rsidR="00073BFD" w:rsidRPr="00073BFD" w:rsidRDefault="00073BFD" w:rsidP="00073BFD">
            <w:pPr>
              <w:rPr>
                <w:rFonts w:eastAsiaTheme="majorEastAsia"/>
              </w:rPr>
            </w:pPr>
            <w:r w:rsidRPr="00073BFD">
              <w:rPr>
                <w:rFonts w:eastAsiaTheme="majorEastAsia"/>
              </w:rPr>
              <w:t>Job description</w:t>
            </w:r>
          </w:p>
          <w:p w14:paraId="46C2043F" w14:textId="4A2AD989" w:rsidR="00073BFD" w:rsidRPr="00073BFD" w:rsidRDefault="00073BFD" w:rsidP="00073BFD">
            <w:pPr>
              <w:rPr>
                <w:rFonts w:eastAsiaTheme="majorEastAsia"/>
              </w:rPr>
            </w:pPr>
          </w:p>
        </w:tc>
      </w:tr>
      <w:tr w:rsidR="00073BFD" w14:paraId="75891941" w14:textId="77777777" w:rsidTr="00F82854">
        <w:tc>
          <w:tcPr>
            <w:tcW w:w="10075" w:type="dxa"/>
            <w:gridSpan w:val="2"/>
          </w:tcPr>
          <w:p w14:paraId="6E779B14" w14:textId="77777777" w:rsidR="00073BFD" w:rsidRPr="00073BFD" w:rsidRDefault="00073BFD" w:rsidP="00073BFD">
            <w:pPr>
              <w:rPr>
                <w:rFonts w:eastAsiaTheme="majorEastAsia"/>
              </w:rPr>
            </w:pPr>
            <w:r w:rsidRPr="00073BFD">
              <w:rPr>
                <w:rFonts w:eastAsiaTheme="majorEastAsia"/>
              </w:rPr>
              <w:t>Leave policies</w:t>
            </w:r>
          </w:p>
          <w:p w14:paraId="335F994E" w14:textId="2398918D" w:rsidR="00073BFD" w:rsidRPr="00073BFD" w:rsidRDefault="00073BFD" w:rsidP="00073BFD">
            <w:pPr>
              <w:rPr>
                <w:rFonts w:eastAsiaTheme="majorEastAsia"/>
              </w:rPr>
            </w:pPr>
          </w:p>
        </w:tc>
      </w:tr>
      <w:tr w:rsidR="00F82854" w14:paraId="597900CF" w14:textId="77777777" w:rsidTr="00F82854">
        <w:tc>
          <w:tcPr>
            <w:tcW w:w="10075" w:type="dxa"/>
            <w:gridSpan w:val="2"/>
          </w:tcPr>
          <w:p w14:paraId="19606582" w14:textId="77777777" w:rsidR="00F82854" w:rsidRDefault="00F82854" w:rsidP="00073BFD">
            <w:pPr>
              <w:rPr>
                <w:rFonts w:eastAsiaTheme="majorEastAsia"/>
              </w:rPr>
            </w:pPr>
            <w:r>
              <w:rPr>
                <w:rFonts w:eastAsiaTheme="majorEastAsia"/>
              </w:rPr>
              <w:t>Work hours</w:t>
            </w:r>
          </w:p>
          <w:p w14:paraId="34EBE9E7" w14:textId="5561860C" w:rsidR="00F82854" w:rsidRPr="00073BFD" w:rsidRDefault="00F82854" w:rsidP="00073BFD">
            <w:pPr>
              <w:rPr>
                <w:rFonts w:eastAsiaTheme="majorEastAsia"/>
              </w:rPr>
            </w:pPr>
          </w:p>
        </w:tc>
      </w:tr>
      <w:tr w:rsidR="00F82854" w14:paraId="5ABC176F" w14:textId="77777777" w:rsidTr="00F82854">
        <w:tc>
          <w:tcPr>
            <w:tcW w:w="10075" w:type="dxa"/>
            <w:gridSpan w:val="2"/>
          </w:tcPr>
          <w:p w14:paraId="43348B73" w14:textId="77777777" w:rsidR="00F82854" w:rsidRDefault="00F82854" w:rsidP="00073BFD">
            <w:pPr>
              <w:rPr>
                <w:rFonts w:eastAsiaTheme="majorEastAsia"/>
              </w:rPr>
            </w:pPr>
            <w:r>
              <w:rPr>
                <w:rFonts w:eastAsiaTheme="majorEastAsia"/>
              </w:rPr>
              <w:t>Occupational hazards known to exist in the job</w:t>
            </w:r>
          </w:p>
          <w:p w14:paraId="3336DCA9" w14:textId="0D424A99" w:rsidR="00F82854" w:rsidRDefault="00F82854" w:rsidP="00073BFD">
            <w:pPr>
              <w:rPr>
                <w:rFonts w:eastAsiaTheme="majorEastAsia"/>
              </w:rPr>
            </w:pPr>
          </w:p>
        </w:tc>
      </w:tr>
    </w:tbl>
    <w:p w14:paraId="6F22ECC6" w14:textId="77777777" w:rsidR="00073BFD" w:rsidRDefault="00073BFD">
      <w:pPr>
        <w:spacing w:before="120" w:after="0"/>
        <w:rPr>
          <w:rFonts w:eastAsiaTheme="majorEastAsia"/>
        </w:rPr>
      </w:pPr>
      <w:r>
        <w:rPr>
          <w:rFonts w:eastAsiaTheme="majorEastAsia"/>
        </w:rPr>
        <w:br w:type="page"/>
      </w:r>
    </w:p>
    <w:tbl>
      <w:tblPr>
        <w:tblStyle w:val="TableGrid"/>
        <w:tblW w:w="0" w:type="auto"/>
        <w:tblLook w:val="04A0" w:firstRow="1" w:lastRow="0" w:firstColumn="1" w:lastColumn="0" w:noHBand="0" w:noVBand="1"/>
      </w:tblPr>
      <w:tblGrid>
        <w:gridCol w:w="5035"/>
        <w:gridCol w:w="5035"/>
      </w:tblGrid>
      <w:tr w:rsidR="00073BFD" w14:paraId="5CC53FDA" w14:textId="77777777" w:rsidTr="00073BFD">
        <w:tc>
          <w:tcPr>
            <w:tcW w:w="10070" w:type="dxa"/>
            <w:gridSpan w:val="2"/>
          </w:tcPr>
          <w:p w14:paraId="6F9663A5" w14:textId="09392B51" w:rsidR="00073BFD" w:rsidRDefault="00073BFD" w:rsidP="00073BFD">
            <w:pPr>
              <w:rPr>
                <w:rFonts w:eastAsiaTheme="majorEastAsia"/>
              </w:rPr>
            </w:pPr>
            <w:r w:rsidRPr="00073BFD">
              <w:rPr>
                <w:rFonts w:eastAsiaTheme="majorEastAsia"/>
              </w:rPr>
              <w:lastRenderedPageBreak/>
              <w:t>Workers’ compensation insurance carrier</w:t>
            </w:r>
            <w:r w:rsidR="00B3403B">
              <w:rPr>
                <w:rFonts w:eastAsiaTheme="majorEastAsia"/>
              </w:rPr>
              <w:t>’s</w:t>
            </w:r>
            <w:r w:rsidRPr="00073BFD">
              <w:rPr>
                <w:rFonts w:eastAsiaTheme="majorEastAsia"/>
              </w:rPr>
              <w:t xml:space="preserve"> name, phone number and policy number</w:t>
            </w:r>
          </w:p>
          <w:p w14:paraId="4A849E99" w14:textId="4666C4BD" w:rsidR="00073BFD" w:rsidRPr="00073BFD" w:rsidRDefault="00073BFD" w:rsidP="00073BFD">
            <w:pPr>
              <w:rPr>
                <w:rFonts w:eastAsiaTheme="majorEastAsia"/>
              </w:rPr>
            </w:pPr>
          </w:p>
        </w:tc>
      </w:tr>
      <w:tr w:rsidR="00F82854" w14:paraId="3AF4FCCA" w14:textId="77777777" w:rsidTr="00F82854">
        <w:tc>
          <w:tcPr>
            <w:tcW w:w="10070" w:type="dxa"/>
            <w:gridSpan w:val="2"/>
          </w:tcPr>
          <w:p w14:paraId="4F9B9231" w14:textId="0FFC4F89" w:rsidR="00F82854" w:rsidRDefault="00F82854" w:rsidP="00A60FBD">
            <w:r>
              <w:t>Employee’s name (print)</w:t>
            </w:r>
          </w:p>
          <w:p w14:paraId="7171EF44" w14:textId="1E4440AA" w:rsidR="00F82854" w:rsidRDefault="00F82854" w:rsidP="00A60FBD"/>
        </w:tc>
      </w:tr>
      <w:tr w:rsidR="00F82854" w14:paraId="442397C9" w14:textId="77777777" w:rsidTr="00F82854">
        <w:tc>
          <w:tcPr>
            <w:tcW w:w="5035" w:type="dxa"/>
          </w:tcPr>
          <w:p w14:paraId="74033A61" w14:textId="77777777" w:rsidR="00F82854" w:rsidRDefault="00F82854" w:rsidP="00A60FBD">
            <w:r>
              <w:t>Employee’s signature</w:t>
            </w:r>
          </w:p>
          <w:p w14:paraId="43A2A11C" w14:textId="585946F0" w:rsidR="00F82854" w:rsidRDefault="00F82854" w:rsidP="00A60FBD"/>
        </w:tc>
        <w:tc>
          <w:tcPr>
            <w:tcW w:w="5035" w:type="dxa"/>
          </w:tcPr>
          <w:p w14:paraId="510B936D" w14:textId="16C26B8A" w:rsidR="00F82854" w:rsidRDefault="00F82854" w:rsidP="00A60FBD">
            <w:r>
              <w:t>Date</w:t>
            </w:r>
          </w:p>
        </w:tc>
      </w:tr>
      <w:tr w:rsidR="00F82854" w14:paraId="61F2D08F" w14:textId="77777777" w:rsidTr="00A326F6">
        <w:tc>
          <w:tcPr>
            <w:tcW w:w="10070" w:type="dxa"/>
            <w:gridSpan w:val="2"/>
          </w:tcPr>
          <w:p w14:paraId="713123BE" w14:textId="5591BED8" w:rsidR="00F82854" w:rsidRDefault="00F82854" w:rsidP="00A326F6">
            <w:r>
              <w:t>Employer representative’s name (print)</w:t>
            </w:r>
          </w:p>
          <w:p w14:paraId="05351EFF" w14:textId="77777777" w:rsidR="00F82854" w:rsidRDefault="00F82854" w:rsidP="00A326F6"/>
        </w:tc>
      </w:tr>
      <w:tr w:rsidR="00F82854" w14:paraId="3B30EDBD" w14:textId="77777777" w:rsidTr="00A326F6">
        <w:tc>
          <w:tcPr>
            <w:tcW w:w="5035" w:type="dxa"/>
          </w:tcPr>
          <w:p w14:paraId="3B37F96F" w14:textId="7535CF51" w:rsidR="00F82854" w:rsidRDefault="00F82854" w:rsidP="00A326F6">
            <w:r>
              <w:t>Employer representative’s signature</w:t>
            </w:r>
          </w:p>
          <w:p w14:paraId="6D68D7FC" w14:textId="77777777" w:rsidR="00F82854" w:rsidRDefault="00F82854" w:rsidP="00A326F6"/>
        </w:tc>
        <w:tc>
          <w:tcPr>
            <w:tcW w:w="5035" w:type="dxa"/>
          </w:tcPr>
          <w:p w14:paraId="6A32D562" w14:textId="77777777" w:rsidR="00F82854" w:rsidRDefault="00F82854" w:rsidP="00A326F6">
            <w:r>
              <w:t>Date</w:t>
            </w:r>
          </w:p>
        </w:tc>
      </w:tr>
    </w:tbl>
    <w:p w14:paraId="0CB03F03" w14:textId="4F4E20FD" w:rsidR="00073BFD" w:rsidRPr="00073BFD" w:rsidRDefault="00073BFD" w:rsidP="00073BFD">
      <w:pPr>
        <w:pStyle w:val="Heading2"/>
      </w:pPr>
      <w:r w:rsidRPr="00073BFD">
        <w:t xml:space="preserve">Your </w:t>
      </w:r>
      <w:r>
        <w:t>r</w:t>
      </w:r>
      <w:r w:rsidRPr="00073BFD">
        <w:t xml:space="preserve">ights as a </w:t>
      </w:r>
      <w:r>
        <w:t>m</w:t>
      </w:r>
      <w:r w:rsidRPr="00073BFD">
        <w:t xml:space="preserve">eatpacking or </w:t>
      </w:r>
      <w:r>
        <w:t>p</w:t>
      </w:r>
      <w:r w:rsidRPr="00073BFD">
        <w:t xml:space="preserve">oultry </w:t>
      </w:r>
      <w:r>
        <w:t>p</w:t>
      </w:r>
      <w:r w:rsidRPr="00073BFD">
        <w:t xml:space="preserve">rocessing </w:t>
      </w:r>
      <w:r>
        <w:t>w</w:t>
      </w:r>
      <w:r w:rsidRPr="00073BFD">
        <w:t>orker</w:t>
      </w:r>
    </w:p>
    <w:p w14:paraId="3C636CE3" w14:textId="49280274" w:rsidR="00073BFD" w:rsidRDefault="00073BFD" w:rsidP="00073BFD">
      <w:pPr>
        <w:pStyle w:val="ListParagraph"/>
        <w:rPr>
          <w:rFonts w:eastAsiaTheme="majorEastAsia"/>
        </w:rPr>
      </w:pPr>
      <w:r w:rsidRPr="00073BFD">
        <w:rPr>
          <w:rFonts w:eastAsiaTheme="majorEastAsia"/>
        </w:rPr>
        <w:t>You have the right to organize and bargain collectively. You also have the right to refrain from organizing and bargaining collectively. For more information, contact the National Labor Relations Board at 612-348-1757.</w:t>
      </w:r>
    </w:p>
    <w:p w14:paraId="2FBB526E" w14:textId="6BB939FF" w:rsidR="00073BFD" w:rsidRDefault="00073BFD" w:rsidP="00073BFD">
      <w:pPr>
        <w:pStyle w:val="ListParagraph"/>
        <w:rPr>
          <w:rFonts w:eastAsiaTheme="majorEastAsia"/>
        </w:rPr>
      </w:pPr>
      <w:r w:rsidRPr="00073BFD">
        <w:rPr>
          <w:rFonts w:eastAsiaTheme="majorEastAsia"/>
        </w:rPr>
        <w:t>You have the right to be safe at work.</w:t>
      </w:r>
      <w:r w:rsidR="00A60FBD">
        <w:rPr>
          <w:rFonts w:eastAsiaTheme="majorEastAsia"/>
        </w:rPr>
        <w:t xml:space="preserve"> </w:t>
      </w:r>
      <w:r w:rsidRPr="00073BFD">
        <w:rPr>
          <w:rFonts w:eastAsiaTheme="majorEastAsia"/>
        </w:rPr>
        <w:t xml:space="preserve">For more information, contact </w:t>
      </w:r>
      <w:r w:rsidR="00B3403B" w:rsidRPr="00073BFD">
        <w:rPr>
          <w:rFonts w:eastAsiaTheme="majorEastAsia"/>
        </w:rPr>
        <w:t>M</w:t>
      </w:r>
      <w:r w:rsidR="00B3403B">
        <w:rPr>
          <w:rFonts w:eastAsiaTheme="majorEastAsia"/>
        </w:rPr>
        <w:t>innesota OSHA Compliance</w:t>
      </w:r>
      <w:r w:rsidR="00B3403B" w:rsidDel="00B3403B">
        <w:rPr>
          <w:bCs/>
        </w:rPr>
        <w:t xml:space="preserve"> </w:t>
      </w:r>
      <w:r w:rsidRPr="00073BFD">
        <w:rPr>
          <w:rFonts w:eastAsiaTheme="majorEastAsia"/>
        </w:rPr>
        <w:t xml:space="preserve">at 651-284-5050 or </w:t>
      </w:r>
      <w:hyperlink r:id="rId11" w:history="1">
        <w:r w:rsidRPr="00DA3D8A">
          <w:rPr>
            <w:rStyle w:val="Hyperlink"/>
            <w:rFonts w:eastAsiaTheme="majorEastAsia"/>
          </w:rPr>
          <w:t>osha.compliance@state.mn.us</w:t>
        </w:r>
      </w:hyperlink>
      <w:r w:rsidRPr="00073BFD">
        <w:rPr>
          <w:rFonts w:eastAsiaTheme="majorEastAsia"/>
        </w:rPr>
        <w:t>.</w:t>
      </w:r>
    </w:p>
    <w:p w14:paraId="78436F82" w14:textId="30213802" w:rsidR="00073BFD" w:rsidRDefault="00073BFD" w:rsidP="00073BFD">
      <w:pPr>
        <w:pStyle w:val="ListParagraph"/>
        <w:rPr>
          <w:rFonts w:eastAsiaTheme="majorEastAsia"/>
        </w:rPr>
      </w:pPr>
      <w:r w:rsidRPr="00073BFD">
        <w:rPr>
          <w:rFonts w:eastAsiaTheme="majorEastAsia"/>
        </w:rPr>
        <w:t xml:space="preserve">You have the right to be free from discrimination at work based on race, color, creed, religion, national origin, sex, marital status, disability, public assistance status, age, sexual orientation, gender identity, familial status and local human rights commission activity. For more information, contact the </w:t>
      </w:r>
      <w:r w:rsidR="00B3403B">
        <w:rPr>
          <w:rFonts w:eastAsiaTheme="majorEastAsia"/>
        </w:rPr>
        <w:t>Minnesota</w:t>
      </w:r>
      <w:r w:rsidR="00B3403B" w:rsidRPr="00073BFD">
        <w:rPr>
          <w:rFonts w:eastAsiaTheme="majorEastAsia"/>
        </w:rPr>
        <w:t xml:space="preserve"> </w:t>
      </w:r>
      <w:r w:rsidRPr="00073BFD">
        <w:rPr>
          <w:rFonts w:eastAsiaTheme="majorEastAsia"/>
        </w:rPr>
        <w:t>Department of Human Rights at 833-454-0148.</w:t>
      </w:r>
    </w:p>
    <w:p w14:paraId="48A52AA4" w14:textId="056E7A86" w:rsidR="00073BFD" w:rsidRPr="00073BFD" w:rsidRDefault="00073BFD" w:rsidP="00073BFD">
      <w:pPr>
        <w:pStyle w:val="ListParagraph"/>
        <w:rPr>
          <w:rFonts w:eastAsiaTheme="majorEastAsia"/>
        </w:rPr>
      </w:pPr>
      <w:r w:rsidRPr="00073BFD">
        <w:rPr>
          <w:rFonts w:eastAsiaTheme="majorEastAsia"/>
        </w:rPr>
        <w:t>If your employer is required to have workers’ compensation insurance, you have the right to have that insurance help cover your workplace accident or injury.</w:t>
      </w:r>
      <w:r w:rsidR="00A60FBD">
        <w:rPr>
          <w:rFonts w:eastAsiaTheme="majorEastAsia"/>
        </w:rPr>
        <w:t xml:space="preserve"> </w:t>
      </w:r>
      <w:r w:rsidRPr="00073BFD">
        <w:rPr>
          <w:rFonts w:eastAsiaTheme="majorEastAsia"/>
        </w:rPr>
        <w:t xml:space="preserve">For more information, contact the Office of the Workers’ Compensation Ombudsman at 651-284-5013 or </w:t>
      </w:r>
      <w:hyperlink r:id="rId12" w:history="1">
        <w:r w:rsidR="00A60FBD" w:rsidRPr="00DA3D8A">
          <w:rPr>
            <w:rStyle w:val="Hyperlink"/>
            <w:rFonts w:eastAsiaTheme="majorEastAsia"/>
          </w:rPr>
          <w:t>dli.ombudsman@state.mn.us</w:t>
        </w:r>
      </w:hyperlink>
      <w:r w:rsidRPr="00073BFD">
        <w:rPr>
          <w:rFonts w:eastAsiaTheme="majorEastAsia"/>
        </w:rPr>
        <w:t>.</w:t>
      </w:r>
    </w:p>
    <w:p w14:paraId="3A1594CF" w14:textId="512B6C05" w:rsidR="00073BFD" w:rsidRPr="00073BFD" w:rsidRDefault="00073BFD" w:rsidP="00073BFD">
      <w:pPr>
        <w:rPr>
          <w:rFonts w:eastAsiaTheme="majorEastAsia"/>
        </w:rPr>
      </w:pPr>
      <w:r w:rsidRPr="00073BFD">
        <w:rPr>
          <w:rFonts w:eastAsiaTheme="majorEastAsia"/>
        </w:rPr>
        <w:t>For additional questions or concerns you may have as a meatpacking or poultry processing worker in Minnesota,</w:t>
      </w:r>
      <w:r w:rsidR="00A60FBD">
        <w:rPr>
          <w:rFonts w:eastAsiaTheme="majorEastAsia"/>
        </w:rPr>
        <w:t xml:space="preserve"> </w:t>
      </w:r>
      <w:r w:rsidRPr="00073BFD">
        <w:rPr>
          <w:rFonts w:eastAsiaTheme="majorEastAsia"/>
        </w:rPr>
        <w:t xml:space="preserve">contact the </w:t>
      </w:r>
      <w:r w:rsidR="00B3403B">
        <w:rPr>
          <w:rFonts w:eastAsiaTheme="majorEastAsia"/>
        </w:rPr>
        <w:t>Minnesota</w:t>
      </w:r>
      <w:r w:rsidR="00B3403B" w:rsidRPr="00073BFD">
        <w:rPr>
          <w:rFonts w:eastAsiaTheme="majorEastAsia"/>
        </w:rPr>
        <w:t xml:space="preserve"> </w:t>
      </w:r>
      <w:r w:rsidRPr="00073BFD">
        <w:rPr>
          <w:rFonts w:eastAsiaTheme="majorEastAsia"/>
        </w:rPr>
        <w:t>Department of Labor and Industry</w:t>
      </w:r>
      <w:r w:rsidR="00B3403B">
        <w:rPr>
          <w:rFonts w:eastAsiaTheme="majorEastAsia"/>
        </w:rPr>
        <w:t>’s</w:t>
      </w:r>
      <w:r w:rsidRPr="00073BFD">
        <w:rPr>
          <w:rFonts w:eastAsiaTheme="majorEastAsia"/>
        </w:rPr>
        <w:t xml:space="preserve"> Labor Standards Division at 651-284-5075 or </w:t>
      </w:r>
      <w:hyperlink r:id="rId13" w:history="1">
        <w:r w:rsidR="00A60FBD" w:rsidRPr="00DA3D8A">
          <w:rPr>
            <w:rStyle w:val="Hyperlink"/>
            <w:rFonts w:eastAsiaTheme="majorEastAsia"/>
          </w:rPr>
          <w:t>dli.laborstandards@state.mn.us</w:t>
        </w:r>
      </w:hyperlink>
      <w:r w:rsidRPr="00073BFD">
        <w:rPr>
          <w:rFonts w:eastAsiaTheme="majorEastAsia"/>
        </w:rPr>
        <w:t>.</w:t>
      </w:r>
    </w:p>
    <w:sectPr w:rsidR="00073BFD" w:rsidRPr="00073BFD" w:rsidSect="00555811">
      <w:footerReference w:type="first" r:id="rId14"/>
      <w:type w:val="continuous"/>
      <w:pgSz w:w="12240" w:h="15840" w:code="1"/>
      <w:pgMar w:top="1080" w:right="1080" w:bottom="1440" w:left="1080" w:header="0" w:footer="50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233EF" w14:textId="77777777" w:rsidR="00873422" w:rsidRDefault="00873422" w:rsidP="00E55F4F">
      <w:r>
        <w:separator/>
      </w:r>
    </w:p>
  </w:endnote>
  <w:endnote w:type="continuationSeparator" w:id="0">
    <w:p w14:paraId="08ACFF7D" w14:textId="77777777" w:rsidR="00873422" w:rsidRDefault="00873422" w:rsidP="00E55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dobe Caslon Pro">
    <w:panose1 w:val="00000000000000000000"/>
    <w:charset w:val="00"/>
    <w:family w:val="roma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93314" w14:textId="5572F868" w:rsidR="00555811" w:rsidRPr="00833DC6" w:rsidRDefault="00555811" w:rsidP="00555811">
    <w:pPr>
      <w:pStyle w:val="Footer"/>
      <w:jc w:val="center"/>
      <w:rPr>
        <w:color w:val="003865"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99A6E" w14:textId="77777777" w:rsidR="00873422" w:rsidRDefault="00873422" w:rsidP="00E55F4F">
      <w:r>
        <w:separator/>
      </w:r>
    </w:p>
  </w:footnote>
  <w:footnote w:type="continuationSeparator" w:id="0">
    <w:p w14:paraId="0B918F33" w14:textId="77777777" w:rsidR="00873422" w:rsidRDefault="00873422" w:rsidP="00E55F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34B54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25.5pt" o:bullet="t">
        <v:imagedata r:id="rId1" o:title="Art_Bullet_Green-Svc-Descr"/>
      </v:shape>
    </w:pict>
  </w:numPicBullet>
  <w:abstractNum w:abstractNumId="0" w15:restartNumberingAfterBreak="0">
    <w:nsid w:val="FFFFFF7C"/>
    <w:multiLevelType w:val="singleLevel"/>
    <w:tmpl w:val="467A236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5044896"/>
    <w:lvl w:ilvl="0">
      <w:start w:val="1"/>
      <w:numFmt w:val="decimal"/>
      <w:lvlText w:val="%1."/>
      <w:lvlJc w:val="left"/>
      <w:pPr>
        <w:tabs>
          <w:tab w:val="num" w:pos="1440"/>
        </w:tabs>
        <w:ind w:left="1440" w:hanging="360"/>
      </w:pPr>
    </w:lvl>
  </w:abstractNum>
  <w:abstractNum w:abstractNumId="2" w15:restartNumberingAfterBreak="0">
    <w:nsid w:val="FFFFFF88"/>
    <w:multiLevelType w:val="singleLevel"/>
    <w:tmpl w:val="9AE0E85E"/>
    <w:lvl w:ilvl="0">
      <w:start w:val="1"/>
      <w:numFmt w:val="decimal"/>
      <w:pStyle w:val="ListNumber"/>
      <w:lvlText w:val="%1."/>
      <w:lvlJc w:val="left"/>
      <w:pPr>
        <w:tabs>
          <w:tab w:val="num" w:pos="360"/>
        </w:tabs>
        <w:ind w:left="360" w:hanging="360"/>
      </w:pPr>
    </w:lvl>
  </w:abstractNum>
  <w:abstractNum w:abstractNumId="3" w15:restartNumberingAfterBreak="0">
    <w:nsid w:val="FFFFFF89"/>
    <w:multiLevelType w:val="singleLevel"/>
    <w:tmpl w:val="DA905840"/>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444C24"/>
    <w:multiLevelType w:val="hybridMultilevel"/>
    <w:tmpl w:val="C3842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92645"/>
    <w:multiLevelType w:val="hybridMultilevel"/>
    <w:tmpl w:val="D4BA7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99003C"/>
    <w:multiLevelType w:val="hybridMultilevel"/>
    <w:tmpl w:val="38905604"/>
    <w:lvl w:ilvl="0" w:tplc="C7FED69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84450DB"/>
    <w:multiLevelType w:val="multilevel"/>
    <w:tmpl w:val="5A84F4AC"/>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1F64EF9"/>
    <w:multiLevelType w:val="hybridMultilevel"/>
    <w:tmpl w:val="B75C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F33257"/>
    <w:multiLevelType w:val="hybridMultilevel"/>
    <w:tmpl w:val="E1E6F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5D953CC"/>
    <w:multiLevelType w:val="hybridMultilevel"/>
    <w:tmpl w:val="75048F56"/>
    <w:lvl w:ilvl="0" w:tplc="8E6E98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87F88"/>
    <w:multiLevelType w:val="hybridMultilevel"/>
    <w:tmpl w:val="BF441BCE"/>
    <w:lvl w:ilvl="0" w:tplc="2380637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8E4940"/>
    <w:multiLevelType w:val="hybridMultilevel"/>
    <w:tmpl w:val="5178B91C"/>
    <w:lvl w:ilvl="0" w:tplc="14C2CC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66007D"/>
    <w:multiLevelType w:val="hybridMultilevel"/>
    <w:tmpl w:val="DD92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A31A0E"/>
    <w:multiLevelType w:val="multilevel"/>
    <w:tmpl w:val="7AF229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7CB6B83"/>
    <w:multiLevelType w:val="hybridMultilevel"/>
    <w:tmpl w:val="BC800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E81894"/>
    <w:multiLevelType w:val="hybridMultilevel"/>
    <w:tmpl w:val="484AB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833614"/>
    <w:multiLevelType w:val="hybridMultilevel"/>
    <w:tmpl w:val="0DCA828A"/>
    <w:lvl w:ilvl="0" w:tplc="91DE985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DE1BE5"/>
    <w:multiLevelType w:val="hybridMultilevel"/>
    <w:tmpl w:val="7656603C"/>
    <w:lvl w:ilvl="0" w:tplc="6406D7A2">
      <w:start w:val="1"/>
      <w:numFmt w:val="bullet"/>
      <w:lvlText w:val=""/>
      <w:lvlJc w:val="left"/>
      <w:pPr>
        <w:ind w:left="720" w:hanging="360"/>
      </w:pPr>
      <w:rPr>
        <w:rFonts w:ascii="Symbol" w:hAnsi="Symbol" w:hint="default"/>
        <w:color w:val="00386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B624EA"/>
    <w:multiLevelType w:val="hybridMultilevel"/>
    <w:tmpl w:val="6C26803C"/>
    <w:lvl w:ilvl="0" w:tplc="F65A9B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0F53EE"/>
    <w:multiLevelType w:val="multilevel"/>
    <w:tmpl w:val="141A92D6"/>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FC81E6A"/>
    <w:multiLevelType w:val="hybridMultilevel"/>
    <w:tmpl w:val="0FE06ED4"/>
    <w:lvl w:ilvl="0" w:tplc="4068651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5F222CF"/>
    <w:multiLevelType w:val="hybridMultilevel"/>
    <w:tmpl w:val="AB3457E4"/>
    <w:lvl w:ilvl="0" w:tplc="2A64B36C">
      <w:start w:val="1"/>
      <w:numFmt w:val="bullet"/>
      <w:lvlText w:val=""/>
      <w:lvlJc w:val="left"/>
      <w:pPr>
        <w:ind w:left="19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7883910">
    <w:abstractNumId w:val="3"/>
  </w:num>
  <w:num w:numId="2" w16cid:durableId="1041247963">
    <w:abstractNumId w:val="7"/>
  </w:num>
  <w:num w:numId="3" w16cid:durableId="151258277">
    <w:abstractNumId w:val="20"/>
  </w:num>
  <w:num w:numId="4" w16cid:durableId="537355532">
    <w:abstractNumId w:val="17"/>
  </w:num>
  <w:num w:numId="5" w16cid:durableId="793908013">
    <w:abstractNumId w:val="15"/>
  </w:num>
  <w:num w:numId="6" w16cid:durableId="1186747003">
    <w:abstractNumId w:val="5"/>
  </w:num>
  <w:num w:numId="7" w16cid:durableId="1492328269">
    <w:abstractNumId w:val="13"/>
  </w:num>
  <w:num w:numId="8" w16cid:durableId="2137522279">
    <w:abstractNumId w:val="8"/>
  </w:num>
  <w:num w:numId="9" w16cid:durableId="1215505522">
    <w:abstractNumId w:val="11"/>
  </w:num>
  <w:num w:numId="10" w16cid:durableId="1791851039">
    <w:abstractNumId w:val="2"/>
  </w:num>
  <w:num w:numId="11" w16cid:durableId="2060543179">
    <w:abstractNumId w:val="2"/>
  </w:num>
  <w:num w:numId="12" w16cid:durableId="1870140556">
    <w:abstractNumId w:val="21"/>
  </w:num>
  <w:num w:numId="13" w16cid:durableId="1528759230">
    <w:abstractNumId w:val="22"/>
  </w:num>
  <w:num w:numId="14" w16cid:durableId="1764643665">
    <w:abstractNumId w:val="14"/>
  </w:num>
  <w:num w:numId="15" w16cid:durableId="1448699180">
    <w:abstractNumId w:val="2"/>
  </w:num>
  <w:num w:numId="16" w16cid:durableId="332144604">
    <w:abstractNumId w:val="22"/>
  </w:num>
  <w:num w:numId="17" w16cid:durableId="599796153">
    <w:abstractNumId w:val="14"/>
  </w:num>
  <w:num w:numId="18" w16cid:durableId="1949773866">
    <w:abstractNumId w:val="10"/>
  </w:num>
  <w:num w:numId="19" w16cid:durableId="1072237601">
    <w:abstractNumId w:val="6"/>
  </w:num>
  <w:num w:numId="20" w16cid:durableId="1749110264">
    <w:abstractNumId w:val="1"/>
  </w:num>
  <w:num w:numId="21" w16cid:durableId="993490543">
    <w:abstractNumId w:val="0"/>
  </w:num>
  <w:num w:numId="22" w16cid:durableId="2053654001">
    <w:abstractNumId w:val="9"/>
  </w:num>
  <w:num w:numId="23" w16cid:durableId="1275406653">
    <w:abstractNumId w:val="16"/>
  </w:num>
  <w:num w:numId="24" w16cid:durableId="131018943">
    <w:abstractNumId w:val="18"/>
  </w:num>
  <w:num w:numId="25" w16cid:durableId="1268583722">
    <w:abstractNumId w:val="19"/>
  </w:num>
  <w:num w:numId="26" w16cid:durableId="1924870432">
    <w:abstractNumId w:val="12"/>
  </w:num>
  <w:num w:numId="27" w16cid:durableId="116230767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BFD"/>
    <w:rsid w:val="00002DEC"/>
    <w:rsid w:val="0000500E"/>
    <w:rsid w:val="000065AC"/>
    <w:rsid w:val="00006A0A"/>
    <w:rsid w:val="00007008"/>
    <w:rsid w:val="00041435"/>
    <w:rsid w:val="00064B90"/>
    <w:rsid w:val="0007374A"/>
    <w:rsid w:val="00073BFD"/>
    <w:rsid w:val="00080404"/>
    <w:rsid w:val="00084742"/>
    <w:rsid w:val="00097962"/>
    <w:rsid w:val="000B2E68"/>
    <w:rsid w:val="000C3708"/>
    <w:rsid w:val="000C3761"/>
    <w:rsid w:val="000C7373"/>
    <w:rsid w:val="000E313B"/>
    <w:rsid w:val="000E3E9D"/>
    <w:rsid w:val="000F4BB1"/>
    <w:rsid w:val="00102FAD"/>
    <w:rsid w:val="00113698"/>
    <w:rsid w:val="00135082"/>
    <w:rsid w:val="00135DC7"/>
    <w:rsid w:val="00146642"/>
    <w:rsid w:val="00147ED1"/>
    <w:rsid w:val="001500D6"/>
    <w:rsid w:val="00157C41"/>
    <w:rsid w:val="001661D9"/>
    <w:rsid w:val="001708EC"/>
    <w:rsid w:val="001925A8"/>
    <w:rsid w:val="0019673D"/>
    <w:rsid w:val="001A46BB"/>
    <w:rsid w:val="001C55E0"/>
    <w:rsid w:val="001E5ECF"/>
    <w:rsid w:val="00204736"/>
    <w:rsid w:val="00205252"/>
    <w:rsid w:val="00211CA3"/>
    <w:rsid w:val="00222A49"/>
    <w:rsid w:val="0022552E"/>
    <w:rsid w:val="00261247"/>
    <w:rsid w:val="00264652"/>
    <w:rsid w:val="00282084"/>
    <w:rsid w:val="00291052"/>
    <w:rsid w:val="002B449E"/>
    <w:rsid w:val="002B5E79"/>
    <w:rsid w:val="002C0859"/>
    <w:rsid w:val="002D746E"/>
    <w:rsid w:val="002F1947"/>
    <w:rsid w:val="0030336E"/>
    <w:rsid w:val="00306D94"/>
    <w:rsid w:val="003125DF"/>
    <w:rsid w:val="00335736"/>
    <w:rsid w:val="003471E3"/>
    <w:rsid w:val="003563D2"/>
    <w:rsid w:val="00376FA5"/>
    <w:rsid w:val="003A1479"/>
    <w:rsid w:val="003A1813"/>
    <w:rsid w:val="003A685E"/>
    <w:rsid w:val="003B7D82"/>
    <w:rsid w:val="003C4644"/>
    <w:rsid w:val="003C5BE3"/>
    <w:rsid w:val="00411058"/>
    <w:rsid w:val="00413A7C"/>
    <w:rsid w:val="004141DD"/>
    <w:rsid w:val="00430CC9"/>
    <w:rsid w:val="00461804"/>
    <w:rsid w:val="00466810"/>
    <w:rsid w:val="004816B5"/>
    <w:rsid w:val="00483DD2"/>
    <w:rsid w:val="00494E6F"/>
    <w:rsid w:val="004A1B4D"/>
    <w:rsid w:val="004A58DD"/>
    <w:rsid w:val="004A6119"/>
    <w:rsid w:val="004B47DC"/>
    <w:rsid w:val="004D2240"/>
    <w:rsid w:val="004E75B3"/>
    <w:rsid w:val="004F04BA"/>
    <w:rsid w:val="004F0EFF"/>
    <w:rsid w:val="0050093F"/>
    <w:rsid w:val="00514788"/>
    <w:rsid w:val="0054371B"/>
    <w:rsid w:val="00555811"/>
    <w:rsid w:val="0056615E"/>
    <w:rsid w:val="005666F2"/>
    <w:rsid w:val="0057497D"/>
    <w:rsid w:val="005B2DDF"/>
    <w:rsid w:val="005B4AE7"/>
    <w:rsid w:val="005B53B0"/>
    <w:rsid w:val="005C16D8"/>
    <w:rsid w:val="005D4207"/>
    <w:rsid w:val="005D45B3"/>
    <w:rsid w:val="005D45E7"/>
    <w:rsid w:val="005F6005"/>
    <w:rsid w:val="006064AB"/>
    <w:rsid w:val="00611F2D"/>
    <w:rsid w:val="00622BB5"/>
    <w:rsid w:val="00627CBA"/>
    <w:rsid w:val="00642359"/>
    <w:rsid w:val="00655345"/>
    <w:rsid w:val="00672536"/>
    <w:rsid w:val="00673000"/>
    <w:rsid w:val="00681EDC"/>
    <w:rsid w:val="0068649F"/>
    <w:rsid w:val="00687189"/>
    <w:rsid w:val="00697CCC"/>
    <w:rsid w:val="006B13B7"/>
    <w:rsid w:val="006B2942"/>
    <w:rsid w:val="006B3994"/>
    <w:rsid w:val="006C0E45"/>
    <w:rsid w:val="006D4829"/>
    <w:rsid w:val="006F3B38"/>
    <w:rsid w:val="007137A4"/>
    <w:rsid w:val="00730201"/>
    <w:rsid w:val="00737F33"/>
    <w:rsid w:val="0074778B"/>
    <w:rsid w:val="0077225E"/>
    <w:rsid w:val="00793F48"/>
    <w:rsid w:val="00796D90"/>
    <w:rsid w:val="007A6986"/>
    <w:rsid w:val="007B35B2"/>
    <w:rsid w:val="007C6CB0"/>
    <w:rsid w:val="007D1FFF"/>
    <w:rsid w:val="007D42A0"/>
    <w:rsid w:val="007E685C"/>
    <w:rsid w:val="007F6108"/>
    <w:rsid w:val="007F7097"/>
    <w:rsid w:val="008067A6"/>
    <w:rsid w:val="0080758D"/>
    <w:rsid w:val="00813CB4"/>
    <w:rsid w:val="008140CC"/>
    <w:rsid w:val="0082092B"/>
    <w:rsid w:val="00820B9B"/>
    <w:rsid w:val="008251B3"/>
    <w:rsid w:val="00844F1D"/>
    <w:rsid w:val="0084749F"/>
    <w:rsid w:val="00864202"/>
    <w:rsid w:val="00873422"/>
    <w:rsid w:val="00893CE4"/>
    <w:rsid w:val="00893DF8"/>
    <w:rsid w:val="008B5443"/>
    <w:rsid w:val="008C7EEB"/>
    <w:rsid w:val="008D0DEF"/>
    <w:rsid w:val="008D2256"/>
    <w:rsid w:val="008D5E3D"/>
    <w:rsid w:val="008E7752"/>
    <w:rsid w:val="008F42B1"/>
    <w:rsid w:val="008F70DC"/>
    <w:rsid w:val="0090737A"/>
    <w:rsid w:val="00923DB4"/>
    <w:rsid w:val="009416FD"/>
    <w:rsid w:val="0096108C"/>
    <w:rsid w:val="00963BA0"/>
    <w:rsid w:val="00967092"/>
    <w:rsid w:val="00967764"/>
    <w:rsid w:val="00976E84"/>
    <w:rsid w:val="009810EE"/>
    <w:rsid w:val="009829D9"/>
    <w:rsid w:val="00984CC9"/>
    <w:rsid w:val="0099233F"/>
    <w:rsid w:val="009B54A0"/>
    <w:rsid w:val="009C6405"/>
    <w:rsid w:val="009D0C12"/>
    <w:rsid w:val="00A03D4A"/>
    <w:rsid w:val="00A213A6"/>
    <w:rsid w:val="00A30799"/>
    <w:rsid w:val="00A57FE8"/>
    <w:rsid w:val="00A60FBD"/>
    <w:rsid w:val="00A64ECE"/>
    <w:rsid w:val="00A66185"/>
    <w:rsid w:val="00A71CAD"/>
    <w:rsid w:val="00A731A2"/>
    <w:rsid w:val="00A827B0"/>
    <w:rsid w:val="00A827C1"/>
    <w:rsid w:val="00A93F40"/>
    <w:rsid w:val="00A96F93"/>
    <w:rsid w:val="00AD39DA"/>
    <w:rsid w:val="00AE5772"/>
    <w:rsid w:val="00AF22AD"/>
    <w:rsid w:val="00AF5107"/>
    <w:rsid w:val="00B013CC"/>
    <w:rsid w:val="00B03747"/>
    <w:rsid w:val="00B06264"/>
    <w:rsid w:val="00B07C8F"/>
    <w:rsid w:val="00B275D4"/>
    <w:rsid w:val="00B3403B"/>
    <w:rsid w:val="00B73229"/>
    <w:rsid w:val="00B75051"/>
    <w:rsid w:val="00B75D40"/>
    <w:rsid w:val="00B859DE"/>
    <w:rsid w:val="00BB1493"/>
    <w:rsid w:val="00BD0E59"/>
    <w:rsid w:val="00C12D2F"/>
    <w:rsid w:val="00C277A8"/>
    <w:rsid w:val="00C309AE"/>
    <w:rsid w:val="00C33BA7"/>
    <w:rsid w:val="00C365CE"/>
    <w:rsid w:val="00C417EB"/>
    <w:rsid w:val="00C528AE"/>
    <w:rsid w:val="00C7130A"/>
    <w:rsid w:val="00CB1E20"/>
    <w:rsid w:val="00CE45B0"/>
    <w:rsid w:val="00D0014D"/>
    <w:rsid w:val="00D22819"/>
    <w:rsid w:val="00D511F0"/>
    <w:rsid w:val="00D54EE5"/>
    <w:rsid w:val="00D57CCA"/>
    <w:rsid w:val="00D6381F"/>
    <w:rsid w:val="00D63F82"/>
    <w:rsid w:val="00D640FC"/>
    <w:rsid w:val="00D70F7D"/>
    <w:rsid w:val="00D92929"/>
    <w:rsid w:val="00D93C2E"/>
    <w:rsid w:val="00D970A5"/>
    <w:rsid w:val="00DB364F"/>
    <w:rsid w:val="00DB4967"/>
    <w:rsid w:val="00DC22CF"/>
    <w:rsid w:val="00DC425F"/>
    <w:rsid w:val="00DD02DF"/>
    <w:rsid w:val="00DE50CB"/>
    <w:rsid w:val="00DF01D4"/>
    <w:rsid w:val="00DF3869"/>
    <w:rsid w:val="00E206AE"/>
    <w:rsid w:val="00E23397"/>
    <w:rsid w:val="00E32CD7"/>
    <w:rsid w:val="00E36FF3"/>
    <w:rsid w:val="00E44EE1"/>
    <w:rsid w:val="00E5241D"/>
    <w:rsid w:val="00E55F4F"/>
    <w:rsid w:val="00E5680C"/>
    <w:rsid w:val="00E61A16"/>
    <w:rsid w:val="00E65BF4"/>
    <w:rsid w:val="00E76267"/>
    <w:rsid w:val="00EA535B"/>
    <w:rsid w:val="00EA5BD6"/>
    <w:rsid w:val="00EC579D"/>
    <w:rsid w:val="00ED5BDC"/>
    <w:rsid w:val="00ED7DAC"/>
    <w:rsid w:val="00EE3134"/>
    <w:rsid w:val="00EE487C"/>
    <w:rsid w:val="00F067A6"/>
    <w:rsid w:val="00F11A6D"/>
    <w:rsid w:val="00F20B25"/>
    <w:rsid w:val="00F24E5A"/>
    <w:rsid w:val="00F70C03"/>
    <w:rsid w:val="00F82854"/>
    <w:rsid w:val="00F84C6D"/>
    <w:rsid w:val="00F9084A"/>
    <w:rsid w:val="00FB0497"/>
    <w:rsid w:val="00FB6E40"/>
    <w:rsid w:val="00FD1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C98D28"/>
  <w15:docId w15:val="{FF31C47B-FAD4-441A-B7DE-3A6AA9DF5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en-US"/>
      </w:rPr>
    </w:rPrDefault>
    <w:pPrDefault>
      <w:pPr>
        <w:spacing w:before="120" w:line="271" w:lineRule="auto"/>
      </w:pPr>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9" w:unhideWhenUsed="1"/>
    <w:lsdException w:name="index 2" w:semiHidden="1" w:uiPriority="9" w:unhideWhenUsed="1"/>
    <w:lsdException w:name="index 3" w:semiHidden="1" w:uiPriority="9" w:unhideWhenUsed="1"/>
    <w:lsdException w:name="index 4" w:semiHidden="1" w:uiPriority="9" w:unhideWhenUsed="1"/>
    <w:lsdException w:name="index 5" w:semiHidden="1" w:uiPriority="9" w:unhideWhenUsed="1"/>
    <w:lsdException w:name="index 6" w:semiHidden="1" w:uiPriority="9" w:unhideWhenUsed="1"/>
    <w:lsdException w:name="index 7" w:semiHidden="1" w:uiPriority="9" w:unhideWhenUsed="1"/>
    <w:lsdException w:name="index 8" w:semiHidden="1" w:uiPriority="9" w:unhideWhenUsed="1"/>
    <w:lsdException w:name="index 9" w:semiHidden="1" w:uiPriority="9"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iPriority="9" w:unhideWhenUsed="1"/>
    <w:lsdException w:name="caption" w:semiHidden="1" w:uiPriority="2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qFormat="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 w:qFormat="1"/>
    <w:lsdException w:name="Subtle Reference" w:uiPriority="33"/>
    <w:lsdException w:name="Intense Reference" w:uiPriority="34"/>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7CCA"/>
    <w:pPr>
      <w:spacing w:before="200" w:after="200"/>
    </w:pPr>
  </w:style>
  <w:style w:type="paragraph" w:styleId="Heading1">
    <w:name w:val="heading 1"/>
    <w:next w:val="Normal"/>
    <w:link w:val="Heading1Char"/>
    <w:uiPriority w:val="1"/>
    <w:qFormat/>
    <w:rsid w:val="007C6CB0"/>
    <w:pPr>
      <w:keepNext/>
      <w:keepLines/>
      <w:tabs>
        <w:tab w:val="left" w:pos="3345"/>
      </w:tabs>
      <w:spacing w:before="240" w:after="120"/>
      <w:outlineLvl w:val="0"/>
    </w:pPr>
    <w:rPr>
      <w:b/>
      <w:color w:val="003865"/>
      <w:sz w:val="40"/>
      <w:szCs w:val="40"/>
    </w:rPr>
  </w:style>
  <w:style w:type="paragraph" w:styleId="Heading2">
    <w:name w:val="heading 2"/>
    <w:next w:val="Normal"/>
    <w:link w:val="Heading2Char"/>
    <w:uiPriority w:val="1"/>
    <w:qFormat/>
    <w:rsid w:val="007C6CB0"/>
    <w:pPr>
      <w:keepNext/>
      <w:keepLines/>
      <w:spacing w:before="360" w:after="240"/>
      <w:outlineLvl w:val="1"/>
    </w:pPr>
    <w:rPr>
      <w:rFonts w:asciiTheme="minorHAnsi" w:eastAsiaTheme="majorEastAsia" w:hAnsiTheme="minorHAnsi" w:cstheme="majorBidi"/>
      <w:b/>
      <w:color w:val="003865" w:themeColor="accent1"/>
      <w:sz w:val="32"/>
      <w:szCs w:val="32"/>
    </w:rPr>
  </w:style>
  <w:style w:type="paragraph" w:styleId="Heading3">
    <w:name w:val="heading 3"/>
    <w:next w:val="Normal"/>
    <w:link w:val="Heading3Char"/>
    <w:uiPriority w:val="1"/>
    <w:qFormat/>
    <w:rsid w:val="00EE3134"/>
    <w:pPr>
      <w:keepNext/>
      <w:spacing w:before="240" w:after="120"/>
      <w:outlineLvl w:val="2"/>
    </w:pPr>
    <w:rPr>
      <w:rFonts w:asciiTheme="minorHAnsi" w:eastAsiaTheme="majorEastAsia" w:hAnsiTheme="minorHAnsi" w:cs="Arial"/>
      <w:b/>
      <w:color w:val="003865" w:themeColor="accent1"/>
      <w:sz w:val="26"/>
      <w:szCs w:val="24"/>
    </w:rPr>
  </w:style>
  <w:style w:type="paragraph" w:styleId="Heading4">
    <w:name w:val="heading 4"/>
    <w:next w:val="Normal"/>
    <w:link w:val="Heading4Char"/>
    <w:uiPriority w:val="1"/>
    <w:qFormat/>
    <w:rsid w:val="007C6CB0"/>
    <w:pPr>
      <w:keepNext/>
      <w:spacing w:before="240" w:after="120"/>
      <w:outlineLvl w:val="3"/>
    </w:pPr>
    <w:rPr>
      <w:rFonts w:eastAsiaTheme="majorEastAsia" w:cstheme="majorBidi"/>
      <w:i/>
      <w:sz w:val="24"/>
      <w:szCs w:val="24"/>
    </w:rPr>
  </w:style>
  <w:style w:type="paragraph" w:styleId="Heading5">
    <w:name w:val="heading 5"/>
    <w:basedOn w:val="Normal"/>
    <w:next w:val="Normal"/>
    <w:link w:val="Heading5Char"/>
    <w:uiPriority w:val="1"/>
    <w:unhideWhenUsed/>
    <w:rsid w:val="00430CC9"/>
    <w:pPr>
      <w:keepNext/>
      <w:keepLines/>
      <w:spacing w:before="240" w:after="120"/>
      <w:outlineLvl w:val="4"/>
    </w:pPr>
    <w:rPr>
      <w:rFonts w:asciiTheme="majorHAnsi" w:eastAsiaTheme="majorEastAsia" w:hAnsiTheme="majorHAnsi" w:cstheme="majorBidi"/>
      <w:b/>
      <w:color w:val="000000" w:themeColor="text2"/>
    </w:rPr>
  </w:style>
  <w:style w:type="paragraph" w:styleId="Heading6">
    <w:name w:val="heading 6"/>
    <w:basedOn w:val="Normal"/>
    <w:next w:val="Normal"/>
    <w:link w:val="Heading6Char"/>
    <w:uiPriority w:val="1"/>
    <w:unhideWhenUsed/>
    <w:rsid w:val="00430CC9"/>
    <w:pPr>
      <w:keepNext/>
      <w:keepLines/>
      <w:spacing w:before="240" w:after="120"/>
      <w:outlineLvl w:val="5"/>
    </w:pPr>
    <w:rPr>
      <w:rFonts w:asciiTheme="majorHAnsi" w:eastAsiaTheme="majorEastAsia" w:hAnsiTheme="majorHAnsi" w:cstheme="majorBidi"/>
      <w:i/>
      <w:iCs/>
      <w:color w:val="000000" w:themeColor="text2"/>
    </w:rPr>
  </w:style>
  <w:style w:type="paragraph" w:styleId="Heading7">
    <w:name w:val="heading 7"/>
    <w:basedOn w:val="Normal"/>
    <w:next w:val="Normal"/>
    <w:link w:val="Heading7Char"/>
    <w:uiPriority w:val="1"/>
    <w:semiHidden/>
    <w:unhideWhenUsed/>
    <w:qFormat/>
    <w:rsid w:val="001E5ECF"/>
    <w:pPr>
      <w:keepNext/>
      <w:keepLines/>
      <w:outlineLvl w:val="6"/>
    </w:pPr>
    <w:rPr>
      <w:rFonts w:asciiTheme="majorHAnsi" w:eastAsiaTheme="majorEastAsia" w:hAnsiTheme="majorHAnsi" w:cstheme="majorBidi"/>
      <w:i/>
      <w:iCs/>
      <w:color w:val="0070CB" w:themeColor="text1" w:themeTint="BF"/>
    </w:rPr>
  </w:style>
  <w:style w:type="paragraph" w:styleId="Heading8">
    <w:name w:val="heading 8"/>
    <w:basedOn w:val="Normal"/>
    <w:next w:val="Normal"/>
    <w:link w:val="Heading8Char"/>
    <w:uiPriority w:val="1"/>
    <w:semiHidden/>
    <w:unhideWhenUsed/>
    <w:qFormat/>
    <w:rsid w:val="001E5ECF"/>
    <w:pPr>
      <w:keepNext/>
      <w:keepLines/>
      <w:outlineLvl w:val="7"/>
    </w:pPr>
    <w:rPr>
      <w:rFonts w:asciiTheme="majorHAnsi" w:eastAsiaTheme="majorEastAsia" w:hAnsiTheme="majorHAnsi" w:cstheme="majorBidi"/>
      <w:color w:val="0070CB" w:themeColor="text1" w:themeTint="BF"/>
    </w:rPr>
  </w:style>
  <w:style w:type="paragraph" w:styleId="Heading9">
    <w:name w:val="heading 9"/>
    <w:basedOn w:val="Normal"/>
    <w:next w:val="Normal"/>
    <w:link w:val="Heading9Char"/>
    <w:uiPriority w:val="1"/>
    <w:semiHidden/>
    <w:unhideWhenUsed/>
    <w:qFormat/>
    <w:rsid w:val="001E5ECF"/>
    <w:pPr>
      <w:keepNext/>
      <w:keepLines/>
      <w:outlineLvl w:val="8"/>
    </w:pPr>
    <w:rPr>
      <w:rFonts w:asciiTheme="majorHAnsi" w:eastAsiaTheme="majorEastAsia" w:hAnsiTheme="majorHAnsi" w:cstheme="majorBidi"/>
      <w:i/>
      <w:iCs/>
      <w:color w:val="0070CB"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C6CB0"/>
    <w:rPr>
      <w:b/>
      <w:color w:val="003865"/>
      <w:sz w:val="40"/>
      <w:szCs w:val="40"/>
    </w:rPr>
  </w:style>
  <w:style w:type="character" w:customStyle="1" w:styleId="Heading2Char">
    <w:name w:val="Heading 2 Char"/>
    <w:basedOn w:val="DefaultParagraphFont"/>
    <w:link w:val="Heading2"/>
    <w:uiPriority w:val="1"/>
    <w:rsid w:val="007C6CB0"/>
    <w:rPr>
      <w:rFonts w:asciiTheme="minorHAnsi" w:eastAsiaTheme="majorEastAsia" w:hAnsiTheme="minorHAnsi" w:cstheme="majorBidi"/>
      <w:b/>
      <w:color w:val="003865" w:themeColor="accent1"/>
      <w:sz w:val="32"/>
      <w:szCs w:val="32"/>
    </w:rPr>
  </w:style>
  <w:style w:type="character" w:customStyle="1" w:styleId="Heading3Char">
    <w:name w:val="Heading 3 Char"/>
    <w:basedOn w:val="DefaultParagraphFont"/>
    <w:link w:val="Heading3"/>
    <w:uiPriority w:val="1"/>
    <w:rsid w:val="00EE3134"/>
    <w:rPr>
      <w:rFonts w:asciiTheme="minorHAnsi" w:eastAsiaTheme="majorEastAsia" w:hAnsiTheme="minorHAnsi" w:cs="Arial"/>
      <w:b/>
      <w:color w:val="003865" w:themeColor="accent1"/>
      <w:sz w:val="26"/>
      <w:szCs w:val="24"/>
    </w:rPr>
  </w:style>
  <w:style w:type="character" w:customStyle="1" w:styleId="Heading4Char">
    <w:name w:val="Heading 4 Char"/>
    <w:basedOn w:val="DefaultParagraphFont"/>
    <w:link w:val="Heading4"/>
    <w:uiPriority w:val="1"/>
    <w:rsid w:val="007C6CB0"/>
    <w:rPr>
      <w:rFonts w:eastAsiaTheme="majorEastAsia" w:cstheme="majorBidi"/>
      <w:i/>
      <w:sz w:val="24"/>
      <w:szCs w:val="24"/>
    </w:rPr>
  </w:style>
  <w:style w:type="character" w:customStyle="1" w:styleId="Heading5Char">
    <w:name w:val="Heading 5 Char"/>
    <w:basedOn w:val="DefaultParagraphFont"/>
    <w:link w:val="Heading5"/>
    <w:uiPriority w:val="1"/>
    <w:rsid w:val="00430CC9"/>
    <w:rPr>
      <w:rFonts w:asciiTheme="majorHAnsi" w:eastAsiaTheme="majorEastAsia" w:hAnsiTheme="majorHAnsi" w:cstheme="majorBidi"/>
      <w:b/>
      <w:color w:val="000000" w:themeColor="text2"/>
    </w:rPr>
  </w:style>
  <w:style w:type="character" w:customStyle="1" w:styleId="Heading6Char">
    <w:name w:val="Heading 6 Char"/>
    <w:basedOn w:val="DefaultParagraphFont"/>
    <w:link w:val="Heading6"/>
    <w:uiPriority w:val="1"/>
    <w:rsid w:val="00430CC9"/>
    <w:rPr>
      <w:rFonts w:asciiTheme="majorHAnsi" w:eastAsiaTheme="majorEastAsia" w:hAnsiTheme="majorHAnsi" w:cstheme="majorBidi"/>
      <w:i/>
      <w:iCs/>
      <w:color w:val="000000" w:themeColor="text2"/>
    </w:rPr>
  </w:style>
  <w:style w:type="character" w:customStyle="1" w:styleId="Heading7Char">
    <w:name w:val="Heading 7 Char"/>
    <w:basedOn w:val="DefaultParagraphFont"/>
    <w:link w:val="Heading7"/>
    <w:uiPriority w:val="1"/>
    <w:semiHidden/>
    <w:rsid w:val="008D5E3D"/>
    <w:rPr>
      <w:rFonts w:asciiTheme="majorHAnsi" w:eastAsiaTheme="majorEastAsia" w:hAnsiTheme="majorHAnsi" w:cstheme="majorBidi"/>
      <w:i/>
      <w:iCs/>
      <w:color w:val="0070CB" w:themeColor="text1" w:themeTint="BF"/>
    </w:rPr>
  </w:style>
  <w:style w:type="character" w:customStyle="1" w:styleId="Heading8Char">
    <w:name w:val="Heading 8 Char"/>
    <w:basedOn w:val="DefaultParagraphFont"/>
    <w:link w:val="Heading8"/>
    <w:uiPriority w:val="1"/>
    <w:semiHidden/>
    <w:rsid w:val="008D5E3D"/>
    <w:rPr>
      <w:rFonts w:asciiTheme="majorHAnsi" w:eastAsiaTheme="majorEastAsia" w:hAnsiTheme="majorHAnsi" w:cstheme="majorBidi"/>
      <w:color w:val="0070CB" w:themeColor="text1" w:themeTint="BF"/>
    </w:rPr>
  </w:style>
  <w:style w:type="character" w:customStyle="1" w:styleId="Heading9Char">
    <w:name w:val="Heading 9 Char"/>
    <w:basedOn w:val="DefaultParagraphFont"/>
    <w:link w:val="Heading9"/>
    <w:uiPriority w:val="1"/>
    <w:semiHidden/>
    <w:rsid w:val="008D5E3D"/>
    <w:rPr>
      <w:rFonts w:asciiTheme="majorHAnsi" w:eastAsiaTheme="majorEastAsia" w:hAnsiTheme="majorHAnsi" w:cstheme="majorBidi"/>
      <w:i/>
      <w:iCs/>
      <w:color w:val="0070CB" w:themeColor="text1" w:themeTint="BF"/>
    </w:rPr>
  </w:style>
  <w:style w:type="paragraph" w:customStyle="1" w:styleId="NoParagraphStyle">
    <w:name w:val="[No Paragraph Style]"/>
    <w:semiHidden/>
    <w:rsid w:val="001E5ECF"/>
    <w:pPr>
      <w:autoSpaceDE w:val="0"/>
      <w:autoSpaceDN w:val="0"/>
      <w:adjustRightInd w:val="0"/>
      <w:spacing w:line="288" w:lineRule="auto"/>
      <w:textAlignment w:val="center"/>
    </w:pPr>
    <w:rPr>
      <w:rFonts w:ascii="Century Gothic" w:hAnsi="Century Gothic"/>
      <w:color w:val="000000"/>
      <w:sz w:val="24"/>
      <w:szCs w:val="24"/>
      <w:lang w:bidi="ar-SA"/>
    </w:rPr>
  </w:style>
  <w:style w:type="paragraph" w:customStyle="1" w:styleId="BasicParagraph">
    <w:name w:val="[Basic Paragraph]"/>
    <w:basedOn w:val="NoParagraphStyle"/>
    <w:uiPriority w:val="99"/>
    <w:semiHidden/>
    <w:rsid w:val="001E5ECF"/>
    <w:pPr>
      <w:spacing w:line="250" w:lineRule="atLeast"/>
    </w:pPr>
    <w:rPr>
      <w:rFonts w:ascii="Adobe Caslon Pro" w:hAnsi="Adobe Caslon Pro" w:cs="Adobe Caslon Pro"/>
      <w:sz w:val="22"/>
      <w:szCs w:val="22"/>
    </w:rPr>
  </w:style>
  <w:style w:type="character" w:styleId="Emphasis">
    <w:name w:val="Emphasis"/>
    <w:uiPriority w:val="2"/>
    <w:qFormat/>
    <w:rsid w:val="007C6CB0"/>
    <w:rPr>
      <w:i/>
    </w:rPr>
  </w:style>
  <w:style w:type="character" w:styleId="FootnoteReference">
    <w:name w:val="footnote reference"/>
    <w:basedOn w:val="DefaultParagraphFont"/>
    <w:semiHidden/>
    <w:rsid w:val="001E5ECF"/>
    <w:rPr>
      <w:vertAlign w:val="superscript"/>
    </w:rPr>
  </w:style>
  <w:style w:type="paragraph" w:styleId="FootnoteText">
    <w:name w:val="footnote text"/>
    <w:basedOn w:val="Normal"/>
    <w:link w:val="FootnoteTextChar"/>
    <w:semiHidden/>
    <w:rsid w:val="001E5ECF"/>
    <w:pPr>
      <w:spacing w:before="0" w:line="240" w:lineRule="auto"/>
    </w:pPr>
  </w:style>
  <w:style w:type="character" w:customStyle="1" w:styleId="FootnoteTextChar">
    <w:name w:val="Footnote Text Char"/>
    <w:basedOn w:val="DefaultParagraphFont"/>
    <w:link w:val="FootnoteText"/>
    <w:semiHidden/>
    <w:rsid w:val="006C0E45"/>
    <w:rPr>
      <w:rFonts w:ascii="Arial" w:hAnsi="Arial"/>
      <w:sz w:val="20"/>
    </w:rPr>
  </w:style>
  <w:style w:type="character" w:styleId="Hyperlink">
    <w:name w:val="Hyperlink"/>
    <w:basedOn w:val="DefaultParagraphFont"/>
    <w:uiPriority w:val="99"/>
    <w:semiHidden/>
    <w:rsid w:val="001E5ECF"/>
    <w:rPr>
      <w:color w:val="0563C1" w:themeColor="hyperlink"/>
      <w:u w:val="single"/>
    </w:rPr>
  </w:style>
  <w:style w:type="character" w:styleId="IntenseEmphasis">
    <w:name w:val="Intense Emphasis"/>
    <w:basedOn w:val="DefaultParagraphFont"/>
    <w:uiPriority w:val="2"/>
    <w:qFormat/>
    <w:rsid w:val="007C6CB0"/>
    <w:rPr>
      <w:b/>
      <w:i/>
      <w:iCs/>
      <w:color w:val="auto"/>
    </w:rPr>
  </w:style>
  <w:style w:type="paragraph" w:styleId="IntenseQuote">
    <w:name w:val="Intense Quote"/>
    <w:basedOn w:val="Normal"/>
    <w:next w:val="Normal"/>
    <w:link w:val="IntenseQuoteChar"/>
    <w:uiPriority w:val="30"/>
    <w:qFormat/>
    <w:rsid w:val="00B013CC"/>
    <w:pPr>
      <w:spacing w:before="360" w:after="360"/>
      <w:ind w:left="864" w:right="864"/>
      <w:jc w:val="center"/>
    </w:pPr>
    <w:rPr>
      <w:rFonts w:asciiTheme="minorHAnsi" w:hAnsiTheme="minorHAnsi"/>
      <w:i/>
      <w:iCs/>
      <w:color w:val="003865" w:themeColor="accent1"/>
      <w:sz w:val="26"/>
      <w:lang w:bidi="ar-SA"/>
    </w:rPr>
  </w:style>
  <w:style w:type="character" w:customStyle="1" w:styleId="IntenseQuoteChar">
    <w:name w:val="Intense Quote Char"/>
    <w:basedOn w:val="DefaultParagraphFont"/>
    <w:link w:val="IntenseQuote"/>
    <w:uiPriority w:val="30"/>
    <w:rsid w:val="00B013CC"/>
    <w:rPr>
      <w:rFonts w:asciiTheme="minorHAnsi" w:hAnsiTheme="minorHAnsi"/>
      <w:i/>
      <w:iCs/>
      <w:color w:val="003865" w:themeColor="accent1"/>
      <w:sz w:val="26"/>
      <w:lang w:bidi="ar-SA"/>
    </w:rPr>
  </w:style>
  <w:style w:type="paragraph" w:styleId="ListNumber">
    <w:name w:val="List Number"/>
    <w:basedOn w:val="Normal"/>
    <w:semiHidden/>
    <w:rsid w:val="00E55F4F"/>
    <w:pPr>
      <w:numPr>
        <w:numId w:val="15"/>
      </w:numPr>
    </w:pPr>
  </w:style>
  <w:style w:type="paragraph" w:styleId="Quote">
    <w:name w:val="Quote"/>
    <w:basedOn w:val="Normal"/>
    <w:next w:val="Normal"/>
    <w:link w:val="QuoteChar"/>
    <w:uiPriority w:val="29"/>
    <w:qFormat/>
    <w:rsid w:val="007C6CB0"/>
    <w:pPr>
      <w:spacing w:after="160"/>
      <w:ind w:left="864" w:right="864"/>
      <w:jc w:val="center"/>
    </w:pPr>
    <w:rPr>
      <w:rFonts w:asciiTheme="minorHAnsi" w:hAnsiTheme="minorHAnsi"/>
      <w:i/>
      <w:iCs/>
      <w:lang w:bidi="ar-SA"/>
    </w:rPr>
  </w:style>
  <w:style w:type="character" w:customStyle="1" w:styleId="QuoteChar">
    <w:name w:val="Quote Char"/>
    <w:basedOn w:val="DefaultParagraphFont"/>
    <w:link w:val="Quote"/>
    <w:uiPriority w:val="29"/>
    <w:rsid w:val="007C6CB0"/>
    <w:rPr>
      <w:rFonts w:asciiTheme="minorHAnsi" w:hAnsiTheme="minorHAnsi"/>
      <w:i/>
      <w:iCs/>
      <w:lang w:bidi="ar-SA"/>
    </w:rPr>
  </w:style>
  <w:style w:type="character" w:styleId="Strong">
    <w:name w:val="Strong"/>
    <w:uiPriority w:val="22"/>
    <w:semiHidden/>
    <w:rsid w:val="001E5ECF"/>
    <w:rPr>
      <w:b/>
      <w:bCs/>
    </w:rPr>
  </w:style>
  <w:style w:type="paragraph" w:customStyle="1" w:styleId="TitleTitleandSubtitles">
    <w:name w:val="Title (Title and Subtitles)"/>
    <w:basedOn w:val="Normal"/>
    <w:uiPriority w:val="99"/>
    <w:semiHidden/>
    <w:rsid w:val="001E5ECF"/>
    <w:pPr>
      <w:autoSpaceDE w:val="0"/>
      <w:autoSpaceDN w:val="0"/>
      <w:adjustRightInd w:val="0"/>
      <w:spacing w:before="60" w:line="560" w:lineRule="atLeast"/>
      <w:textAlignment w:val="center"/>
    </w:pPr>
    <w:rPr>
      <w:rFonts w:ascii="Century Gothic" w:hAnsi="Century Gothic" w:cs="Century Gothic"/>
      <w:caps/>
      <w:color w:val="12457A"/>
      <w:spacing w:val="10"/>
      <w:w w:val="90"/>
      <w:sz w:val="44"/>
      <w:szCs w:val="44"/>
    </w:rPr>
  </w:style>
  <w:style w:type="paragraph" w:customStyle="1" w:styleId="SubtitleTitleandSubtitles">
    <w:name w:val="Subtitle (Title and Subtitles)"/>
    <w:basedOn w:val="TitleTitleandSubtitles"/>
    <w:uiPriority w:val="99"/>
    <w:semiHidden/>
    <w:rsid w:val="001E5ECF"/>
    <w:pPr>
      <w:spacing w:line="300" w:lineRule="atLeast"/>
    </w:pPr>
    <w:rPr>
      <w:caps w:val="0"/>
      <w:color w:val="694C37"/>
      <w:spacing w:val="7"/>
      <w:sz w:val="24"/>
      <w:szCs w:val="24"/>
    </w:rPr>
  </w:style>
  <w:style w:type="table" w:styleId="TableGrid">
    <w:name w:val="Table Grid"/>
    <w:basedOn w:val="TableNormal"/>
    <w:uiPriority w:val="59"/>
    <w:rsid w:val="001E5ECF"/>
    <w:tblPr>
      <w:tblBorders>
        <w:top w:val="single" w:sz="4" w:space="0" w:color="003865" w:themeColor="text1"/>
        <w:left w:val="single" w:sz="4" w:space="0" w:color="003865" w:themeColor="text1"/>
        <w:bottom w:val="single" w:sz="4" w:space="0" w:color="003865" w:themeColor="text1"/>
        <w:right w:val="single" w:sz="4" w:space="0" w:color="003865" w:themeColor="text1"/>
        <w:insideH w:val="single" w:sz="4" w:space="0" w:color="003865" w:themeColor="text1"/>
        <w:insideV w:val="single" w:sz="4" w:space="0" w:color="003865" w:themeColor="text1"/>
      </w:tblBorders>
    </w:tblPr>
  </w:style>
  <w:style w:type="table" w:styleId="TableGrid8">
    <w:name w:val="Table Grid 8"/>
    <w:basedOn w:val="TableNormal"/>
    <w:rsid w:val="001E5ECF"/>
    <w:pPr>
      <w:spacing w:line="240" w:lineRule="auto"/>
    </w:pPr>
    <w:rPr>
      <w:rFonts w:ascii="Times New Roman" w:hAnsi="Times New Roman"/>
      <w:lang w:bidi="ar-S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1">
    <w:name w:val="Table Grid1"/>
    <w:basedOn w:val="TableNormal"/>
    <w:uiPriority w:val="59"/>
    <w:locked/>
    <w:rsid w:val="00D970A5"/>
    <w:pPr>
      <w:spacing w:line="240" w:lineRule="auto"/>
    </w:p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pPr>
        <w:jc w:val="center"/>
      </w:pPr>
      <w:rPr>
        <w:rFonts w:ascii="Calibri" w:hAnsi="Calibri"/>
        <w:b/>
        <w:sz w:val="22"/>
      </w:rPr>
      <w:tblPr/>
      <w:tcPr>
        <w:shd w:val="clear" w:color="auto" w:fill="D9D9D9" w:themeFill="background1" w:themeFillShade="D9"/>
      </w:tcPr>
    </w:tblStylePr>
    <w:tblStylePr w:type="band1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l2br w:val="nil"/>
          <w:tr2bl w:val="nil"/>
        </w:tcBorders>
        <w:shd w:val="clear" w:color="auto" w:fill="F2F2F2" w:themeFill="background1" w:themeFillShade="F2"/>
      </w:tcPr>
    </w:tblStylePr>
    <w:tblStylePr w:type="band2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FF" w:themeFill="background1"/>
      </w:tcPr>
    </w:tblStylePr>
  </w:style>
  <w:style w:type="paragraph" w:styleId="TOCHeading">
    <w:name w:val="TOC Heading"/>
    <w:next w:val="Normal"/>
    <w:uiPriority w:val="39"/>
    <w:semiHidden/>
    <w:unhideWhenUsed/>
    <w:qFormat/>
    <w:rsid w:val="001E5ECF"/>
    <w:pPr>
      <w:keepNext/>
      <w:keepLines/>
      <w:spacing w:before="480"/>
    </w:pPr>
    <w:rPr>
      <w:rFonts w:asciiTheme="majorHAnsi" w:eastAsiaTheme="majorEastAsia" w:hAnsiTheme="majorHAnsi" w:cstheme="majorBidi"/>
      <w:b/>
      <w:bCs/>
      <w:color w:val="00294B" w:themeColor="accent1" w:themeShade="BF"/>
      <w:sz w:val="28"/>
      <w:szCs w:val="28"/>
    </w:rPr>
  </w:style>
  <w:style w:type="paragraph" w:styleId="Footer">
    <w:name w:val="footer"/>
    <w:link w:val="FooterChar"/>
    <w:uiPriority w:val="99"/>
    <w:qFormat/>
    <w:rsid w:val="00B75D40"/>
    <w:pPr>
      <w:tabs>
        <w:tab w:val="center" w:pos="4320"/>
        <w:tab w:val="right" w:pos="8640"/>
      </w:tabs>
      <w:spacing w:before="0" w:line="336" w:lineRule="auto"/>
      <w:jc w:val="right"/>
    </w:pPr>
    <w:rPr>
      <w:rFonts w:asciiTheme="minorHAnsi" w:hAnsiTheme="minorHAnsi"/>
    </w:rPr>
  </w:style>
  <w:style w:type="character" w:customStyle="1" w:styleId="FooterChar">
    <w:name w:val="Footer Char"/>
    <w:basedOn w:val="DefaultParagraphFont"/>
    <w:link w:val="Footer"/>
    <w:uiPriority w:val="99"/>
    <w:rsid w:val="00B75D40"/>
    <w:rPr>
      <w:rFonts w:asciiTheme="minorHAnsi" w:hAnsiTheme="minorHAnsi"/>
    </w:rPr>
  </w:style>
  <w:style w:type="paragraph" w:customStyle="1" w:styleId="Boldcharacter">
    <w:name w:val="Bold character"/>
    <w:basedOn w:val="Normal"/>
    <w:link w:val="BoldcharacterChar"/>
    <w:autoRedefine/>
    <w:semiHidden/>
    <w:qFormat/>
    <w:rsid w:val="002F1947"/>
    <w:pPr>
      <w:spacing w:line="280" w:lineRule="exact"/>
      <w:contextualSpacing/>
    </w:pPr>
    <w:rPr>
      <w:b/>
      <w:lang w:val="en-GB"/>
    </w:rPr>
  </w:style>
  <w:style w:type="character" w:customStyle="1" w:styleId="BoldcharacterChar">
    <w:name w:val="Bold character Char"/>
    <w:basedOn w:val="DefaultParagraphFont"/>
    <w:link w:val="Boldcharacter"/>
    <w:semiHidden/>
    <w:rsid w:val="002F1947"/>
    <w:rPr>
      <w:b/>
      <w:sz w:val="22"/>
      <w:szCs w:val="22"/>
      <w:lang w:val="en-GB"/>
    </w:rPr>
  </w:style>
  <w:style w:type="paragraph" w:customStyle="1" w:styleId="BodytextClosingname">
    <w:name w:val="Body text Closing name"/>
    <w:basedOn w:val="Normal"/>
    <w:semiHidden/>
    <w:qFormat/>
    <w:rsid w:val="002F1947"/>
    <w:pPr>
      <w:spacing w:before="1080" w:after="240"/>
      <w:contextualSpacing/>
    </w:pPr>
  </w:style>
  <w:style w:type="paragraph" w:customStyle="1" w:styleId="BodytextDate">
    <w:name w:val="Body text Date"/>
    <w:basedOn w:val="Normal"/>
    <w:semiHidden/>
    <w:qFormat/>
    <w:rsid w:val="002F1947"/>
    <w:pPr>
      <w:spacing w:before="0" w:after="480"/>
      <w:contextualSpacing/>
    </w:pPr>
  </w:style>
  <w:style w:type="paragraph" w:customStyle="1" w:styleId="BodytextSalutation">
    <w:name w:val="Body text Salutation"/>
    <w:basedOn w:val="Normal"/>
    <w:semiHidden/>
    <w:qFormat/>
    <w:rsid w:val="002F1947"/>
    <w:pPr>
      <w:spacing w:before="480" w:after="240"/>
      <w:contextualSpacing/>
    </w:pPr>
  </w:style>
  <w:style w:type="paragraph" w:styleId="Closing">
    <w:name w:val="Closing"/>
    <w:basedOn w:val="Normal"/>
    <w:link w:val="ClosingChar"/>
    <w:semiHidden/>
    <w:qFormat/>
    <w:rsid w:val="002F1947"/>
    <w:pPr>
      <w:spacing w:before="240"/>
    </w:pPr>
  </w:style>
  <w:style w:type="character" w:customStyle="1" w:styleId="ClosingChar">
    <w:name w:val="Closing Char"/>
    <w:basedOn w:val="DefaultParagraphFont"/>
    <w:link w:val="Closing"/>
    <w:semiHidden/>
    <w:rsid w:val="002F1947"/>
    <w:rPr>
      <w:sz w:val="22"/>
    </w:rPr>
  </w:style>
  <w:style w:type="paragraph" w:styleId="BodyText3">
    <w:name w:val="Body Text 3"/>
    <w:link w:val="BodyText3Char"/>
    <w:semiHidden/>
    <w:qFormat/>
    <w:rsid w:val="002F1947"/>
    <w:pPr>
      <w:widowControl w:val="0"/>
    </w:pPr>
    <w:rPr>
      <w:sz w:val="16"/>
      <w:szCs w:val="16"/>
    </w:rPr>
  </w:style>
  <w:style w:type="character" w:customStyle="1" w:styleId="BodyText3Char">
    <w:name w:val="Body Text 3 Char"/>
    <w:basedOn w:val="DefaultParagraphFont"/>
    <w:link w:val="BodyText3"/>
    <w:semiHidden/>
    <w:rsid w:val="002F1947"/>
    <w:rPr>
      <w:sz w:val="16"/>
      <w:szCs w:val="16"/>
    </w:rPr>
  </w:style>
  <w:style w:type="paragraph" w:styleId="BalloonText">
    <w:name w:val="Balloon Text"/>
    <w:basedOn w:val="Normal"/>
    <w:link w:val="BalloonTextChar"/>
    <w:semiHidden/>
    <w:rsid w:val="000F4BB1"/>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F4BB1"/>
    <w:rPr>
      <w:rFonts w:ascii="Tahoma" w:hAnsi="Tahoma" w:cs="Tahoma"/>
      <w:sz w:val="16"/>
      <w:szCs w:val="16"/>
    </w:rPr>
  </w:style>
  <w:style w:type="paragraph" w:styleId="Caption">
    <w:name w:val="caption"/>
    <w:basedOn w:val="Normal"/>
    <w:next w:val="Normal"/>
    <w:uiPriority w:val="29"/>
    <w:qFormat/>
    <w:rsid w:val="009416FD"/>
    <w:pPr>
      <w:spacing w:after="400" w:line="240" w:lineRule="auto"/>
    </w:pPr>
    <w:rPr>
      <w:iCs/>
      <w:color w:val="000000" w:themeColor="text2"/>
      <w:sz w:val="20"/>
      <w:szCs w:val="20"/>
    </w:rPr>
  </w:style>
  <w:style w:type="character" w:styleId="PlaceholderText">
    <w:name w:val="Placeholder Text"/>
    <w:basedOn w:val="DefaultParagraphFont"/>
    <w:uiPriority w:val="99"/>
    <w:semiHidden/>
    <w:rsid w:val="00E76267"/>
    <w:rPr>
      <w:color w:val="808080"/>
    </w:rPr>
  </w:style>
  <w:style w:type="paragraph" w:styleId="NormalWeb">
    <w:name w:val="Normal (Web)"/>
    <w:basedOn w:val="Normal"/>
    <w:uiPriority w:val="99"/>
    <w:semiHidden/>
    <w:unhideWhenUsed/>
    <w:rsid w:val="00963BA0"/>
    <w:pPr>
      <w:spacing w:before="100" w:beforeAutospacing="1" w:after="100" w:afterAutospacing="1" w:line="240" w:lineRule="auto"/>
    </w:pPr>
    <w:rPr>
      <w:rFonts w:ascii="Times New Roman" w:hAnsi="Times New Roman"/>
      <w:sz w:val="24"/>
      <w:szCs w:val="24"/>
      <w:lang w:bidi="ar-SA"/>
    </w:rPr>
  </w:style>
  <w:style w:type="paragraph" w:styleId="ListParagraph">
    <w:name w:val="List Paragraph"/>
    <w:basedOn w:val="Normal"/>
    <w:qFormat/>
    <w:rsid w:val="007C6CB0"/>
    <w:pPr>
      <w:numPr>
        <w:numId w:val="26"/>
      </w:numPr>
      <w:contextualSpacing/>
    </w:pPr>
  </w:style>
  <w:style w:type="table" w:styleId="PlainTable1">
    <w:name w:val="Plain Table 1"/>
    <w:aliases w:val="Light Gray Table"/>
    <w:basedOn w:val="TableNormal"/>
    <w:uiPriority w:val="41"/>
    <w:rsid w:val="001C55E0"/>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adSpace">
    <w:name w:val="Quad Space"/>
    <w:basedOn w:val="Normal"/>
    <w:link w:val="QuadSpaceChar"/>
    <w:qFormat/>
    <w:rsid w:val="00CB1E20"/>
    <w:pPr>
      <w:spacing w:before="840" w:after="0"/>
    </w:pPr>
  </w:style>
  <w:style w:type="character" w:customStyle="1" w:styleId="QuadSpaceChar">
    <w:name w:val="Quad Space Char"/>
    <w:basedOn w:val="DefaultParagraphFont"/>
    <w:link w:val="QuadSpace"/>
    <w:rsid w:val="00CB1E20"/>
  </w:style>
  <w:style w:type="paragraph" w:customStyle="1" w:styleId="SingleSpace">
    <w:name w:val="Single Space"/>
    <w:basedOn w:val="Normal"/>
    <w:link w:val="SingleSpaceChar"/>
    <w:qFormat/>
    <w:rsid w:val="00CB1E20"/>
    <w:pPr>
      <w:spacing w:before="0" w:after="0"/>
    </w:pPr>
  </w:style>
  <w:style w:type="character" w:customStyle="1" w:styleId="SingleSpaceChar">
    <w:name w:val="Single Space Char"/>
    <w:basedOn w:val="DefaultParagraphFont"/>
    <w:link w:val="SingleSpace"/>
    <w:rsid w:val="00CB1E20"/>
  </w:style>
  <w:style w:type="paragraph" w:styleId="Header">
    <w:name w:val="header"/>
    <w:basedOn w:val="Normal"/>
    <w:link w:val="HeaderChar"/>
    <w:uiPriority w:val="99"/>
    <w:unhideWhenUsed/>
    <w:rsid w:val="005558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55811"/>
  </w:style>
  <w:style w:type="character" w:styleId="UnresolvedMention">
    <w:name w:val="Unresolved Mention"/>
    <w:basedOn w:val="DefaultParagraphFont"/>
    <w:uiPriority w:val="99"/>
    <w:semiHidden/>
    <w:unhideWhenUsed/>
    <w:rsid w:val="00073BFD"/>
    <w:rPr>
      <w:color w:val="605E5C"/>
      <w:shd w:val="clear" w:color="auto" w:fill="E1DFDD"/>
    </w:rPr>
  </w:style>
  <w:style w:type="paragraph" w:styleId="Revision">
    <w:name w:val="Revision"/>
    <w:hidden/>
    <w:uiPriority w:val="99"/>
    <w:semiHidden/>
    <w:rsid w:val="00B3403B"/>
    <w:pPr>
      <w:spacing w:before="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6408">
      <w:bodyDiv w:val="1"/>
      <w:marLeft w:val="0"/>
      <w:marRight w:val="0"/>
      <w:marTop w:val="0"/>
      <w:marBottom w:val="0"/>
      <w:divBdr>
        <w:top w:val="none" w:sz="0" w:space="0" w:color="auto"/>
        <w:left w:val="none" w:sz="0" w:space="0" w:color="auto"/>
        <w:bottom w:val="none" w:sz="0" w:space="0" w:color="auto"/>
        <w:right w:val="none" w:sz="0" w:space="0" w:color="auto"/>
      </w:divBdr>
    </w:div>
    <w:div w:id="53816719">
      <w:bodyDiv w:val="1"/>
      <w:marLeft w:val="0"/>
      <w:marRight w:val="0"/>
      <w:marTop w:val="0"/>
      <w:marBottom w:val="0"/>
      <w:divBdr>
        <w:top w:val="none" w:sz="0" w:space="0" w:color="auto"/>
        <w:left w:val="none" w:sz="0" w:space="0" w:color="auto"/>
        <w:bottom w:val="none" w:sz="0" w:space="0" w:color="auto"/>
        <w:right w:val="none" w:sz="0" w:space="0" w:color="auto"/>
      </w:divBdr>
      <w:divsChild>
        <w:div w:id="498143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dli.laborstandards@state.mn.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li.ombudsman@state.mn.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sha.compliance@state.mn.u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li.mn.gov/packinghouse" TargetMode="External"/><Relationship Id="rId4" Type="http://schemas.openxmlformats.org/officeDocument/2006/relationships/settings" Target="settings.xml"/><Relationship Id="rId9" Type="http://schemas.openxmlformats.org/officeDocument/2006/relationships/hyperlink" Target="https://www.revisor.mn.gov/statutes/cite/179.86"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merson\appdata\local\microsoft\office\MN_DLI_Templates\DLI%20letterhead.dotx" TargetMode="External"/></Relationships>
</file>

<file path=word/theme/theme1.xml><?xml version="1.0" encoding="utf-8"?>
<a:theme xmlns:a="http://schemas.openxmlformats.org/drawingml/2006/main" name="State of Minnesota">
  <a:themeElements>
    <a:clrScheme name="Minnesota Brand Colors">
      <a:dk1>
        <a:srgbClr val="003865"/>
      </a:dk1>
      <a:lt1>
        <a:srgbClr val="FFFFFF"/>
      </a:lt1>
      <a:dk2>
        <a:srgbClr val="000000"/>
      </a:dk2>
      <a:lt2>
        <a:srgbClr val="DDDDDA"/>
      </a:lt2>
      <a:accent1>
        <a:srgbClr val="003865"/>
      </a:accent1>
      <a:accent2>
        <a:srgbClr val="78BE21"/>
      </a:accent2>
      <a:accent3>
        <a:srgbClr val="008EAA"/>
      </a:accent3>
      <a:accent4>
        <a:srgbClr val="8D3F2B"/>
      </a:accent4>
      <a:accent5>
        <a:srgbClr val="0D5257"/>
      </a:accent5>
      <a:accent6>
        <a:srgbClr val="5D295F"/>
      </a:accent6>
      <a:hlink>
        <a:srgbClr val="0563C1"/>
      </a:hlink>
      <a:folHlink>
        <a:srgbClr val="5D295F"/>
      </a:folHlink>
    </a:clrScheme>
    <a:fontScheme name="MN Secondary Fonts">
      <a:majorFont>
        <a:latin typeface="Calibri"/>
        <a:ea typeface=""/>
        <a:cs typeface=""/>
      </a:majorFont>
      <a:minorFont>
        <a:latin typeface="Calibri"/>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te of Minnesota" id="{FBFFE991-EC03-4C0A-BAED-2F712C2A7AE7}" vid="{A476B202-42F1-4399-9BC8-98609D88DE2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F8704-EC23-4F73-943B-1C39D68CF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DLI letterhead</Template>
  <TotalTime>39</TotalTime>
  <Pages>2</Pages>
  <Words>368</Words>
  <Characters>2100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Packinghouse Workers Bill of Rights explanation form</vt:lpstr>
    </vt:vector>
  </TitlesOfParts>
  <Manager/>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Packinghouse Workers Bill of Rights explanation form</dc:title>
  <dc:subject/>
  <dc:creator>Labor Standards, Minnesota Department of Labor and Industry</dc:creator>
  <cp:keywords/>
  <dc:description/>
  <cp:lastModifiedBy>Emerson, Blair (She/Her/Hers) (DLI)</cp:lastModifiedBy>
  <cp:revision>5</cp:revision>
  <dcterms:created xsi:type="dcterms:W3CDTF">2023-06-28T15:47:00Z</dcterms:created>
  <dcterms:modified xsi:type="dcterms:W3CDTF">2026-10-20T17:59:00Z</dcterms:modified>
  <cp:category/>
  <cp:contentStatus>active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1.3</vt:lpwstr>
  </property>
</Properties>
</file>