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389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595560" cy="261366"/>
            <wp:effectExtent l="0" t="0" r="0" b="0"/>
            <wp:docPr id="1" name="Image 1" descr="និមិត្ដសញ្ញានៃក្រសួងពលកម្ម និងឧស្សាហកម្ម រដ្ឋ Minnesot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និមិត្ដសញ្ញានៃក្រសួងពលកម្ម និងឧស្សាហកម្ម រដ្ឋ Minnesota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5560" cy="261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118"/>
        <w:ind w:firstLine="0"/>
        <w:rPr>
          <w:rFonts w:ascii="Times New Roman"/>
          <w:sz w:val="34"/>
        </w:rPr>
      </w:pPr>
    </w:p>
    <w:p>
      <w:pPr>
        <w:spacing w:before="0"/>
        <w:ind w:left="360" w:right="0" w:firstLine="0"/>
        <w:jc w:val="left"/>
        <w:rPr>
          <w:b/>
          <w:bCs/>
          <w:sz w:val="34"/>
          <w:szCs w:val="34"/>
        </w:rPr>
      </w:pPr>
      <w:r>
        <w:rPr>
          <w:b/>
          <w:bCs/>
          <w:color w:val="003863"/>
          <w:spacing w:val="2"/>
          <w:w w:val="75"/>
          <w:sz w:val="34"/>
          <w:szCs w:val="34"/>
        </w:rPr>
        <w:t>ការពនយល់ទំរង់បំពពញ</w:t>
      </w:r>
      <w:r>
        <w:rPr>
          <w:b/>
          <w:bCs/>
          <w:color w:val="003863"/>
          <w:spacing w:val="76"/>
          <w:sz w:val="34"/>
          <w:szCs w:val="34"/>
        </w:rPr>
        <w:t> </w:t>
      </w:r>
      <w:r>
        <w:rPr>
          <w:b/>
          <w:bCs/>
          <w:color w:val="003863"/>
          <w:spacing w:val="-26"/>
          <w:w w:val="85"/>
          <w:sz w:val="34"/>
          <w:szCs w:val="34"/>
        </w:rPr>
        <w:t>នូវកម្រងសិទធិករមករននអាគារពវចខ្ចប់</w:t>
      </w:r>
    </w:p>
    <w:p>
      <w:pPr>
        <w:pStyle w:val="BodyText"/>
        <w:spacing w:line="379" w:lineRule="auto" w:before="416"/>
        <w:ind w:left="360" w:right="73" w:firstLine="0"/>
      </w:pPr>
      <w:r>
        <w:rPr>
          <w:w w:val="75"/>
        </w:rPr>
        <w:t>និពោជកព្វើការពវចខ្ចប់សាច់</w:t>
      </w:r>
      <w:r>
        <w:rPr/>
        <w:t> </w:t>
      </w:r>
      <w:r>
        <w:rPr>
          <w:w w:val="75"/>
        </w:rPr>
        <w:t>និងសាច់បកសី</w:t>
      </w:r>
      <w:r>
        <w:rPr/>
        <w:t> </w:t>
      </w:r>
      <w:r>
        <w:rPr>
          <w:w w:val="75"/>
        </w:rPr>
        <w:t>គឺម្រូវបានរម្រូវឲយផ្ដល់ព័រ៌មាន កនុងទំរង់បំពពញពនេះ ពៅឲយនិពោជិរមាាក់ៗ</w:t>
      </w:r>
      <w:r>
        <w:rPr/>
        <w:t> </w:t>
      </w:r>
      <w:r>
        <w:rPr>
          <w:w w:val="75"/>
        </w:rPr>
        <w:t>ពៅពពលចាប់ពផ្ដើរការងារ</w:t>
      </w:r>
      <w:r>
        <w:rPr>
          <w:w w:val="95"/>
        </w:rPr>
        <w:t> របស់ពគ ជាភាសាកំព</w:t>
      </w:r>
      <w:r>
        <w:rPr>
          <w:spacing w:val="40"/>
        </w:rPr>
        <w:t> </w:t>
      </w:r>
      <w:r>
        <w:rPr>
          <w:w w:val="95"/>
        </w:rPr>
        <w:t>ើររបស់និពោជិរ។</w:t>
      </w:r>
    </w:p>
    <w:p>
      <w:pPr>
        <w:spacing w:line="364" w:lineRule="auto" w:before="204"/>
        <w:ind w:left="360" w:right="0" w:firstLine="0"/>
        <w:jc w:val="left"/>
        <w:rPr>
          <w:sz w:val="18"/>
          <w:szCs w:val="18"/>
        </w:rPr>
      </w:pPr>
      <w:r>
        <w:rPr>
          <w:w w:val="80"/>
          <w:sz w:val="18"/>
          <w:szCs w:val="18"/>
        </w:rPr>
        <w:t>ព័រ៌មានម្រូវតរបានផ្ដល់ឲយ ជាលាយល័កដអកសរ និងក៏ម្រូវតរបានពនយល់ផ្ទាល់មារ់ ពៅនិពោជិរមាាក់ៗតែរ ពៅពពលចាប់ពផ្ដើរការងាររបស់ពគ។</w:t>
      </w:r>
      <w:r>
        <w:rPr>
          <w:sz w:val="18"/>
          <w:szCs w:val="18"/>
        </w:rPr>
        <w:t> </w:t>
      </w:r>
      <w:r>
        <w:rPr>
          <w:spacing w:val="-6"/>
          <w:sz w:val="18"/>
          <w:szCs w:val="18"/>
        </w:rPr>
        <w:t>ព័រ៌មានតែរពទៀរអំពីការរម្រូវទំងពនេះ</w:t>
      </w:r>
      <w:r>
        <w:rPr>
          <w:spacing w:val="-7"/>
          <w:sz w:val="18"/>
          <w:szCs w:val="18"/>
        </w:rPr>
        <w:t> </w:t>
      </w:r>
      <w:r>
        <w:rPr>
          <w:spacing w:val="-6"/>
          <w:sz w:val="18"/>
          <w:szCs w:val="18"/>
        </w:rPr>
        <w:t>អាចរកព</w:t>
      </w:r>
      <w:r>
        <w:rPr>
          <w:spacing w:val="-14"/>
          <w:sz w:val="18"/>
          <w:szCs w:val="18"/>
        </w:rPr>
        <w:t> </w:t>
      </w:r>
      <w:r>
        <w:rPr>
          <w:spacing w:val="-6"/>
          <w:sz w:val="18"/>
          <w:szCs w:val="18"/>
        </w:rPr>
        <w:t>ើញពៅ </w:t>
      </w:r>
      <w:hyperlink r:id="rId6">
        <w:r>
          <w:rPr>
            <w:rFonts w:ascii="Calibri" w:hAnsi="Calibri" w:cs="Calibri" w:eastAsia="Calibri"/>
            <w:color w:val="0561C1"/>
            <w:spacing w:val="-6"/>
            <w:sz w:val="22"/>
            <w:szCs w:val="22"/>
            <w:u w:val="single" w:color="0561C1"/>
          </w:rPr>
          <w:t>Minnesota Statutes</w:t>
        </w:r>
        <w:r>
          <w:rPr>
            <w:rFonts w:ascii="Calibri" w:hAnsi="Calibri" w:cs="Calibri" w:eastAsia="Calibri"/>
            <w:color w:val="0561C1"/>
            <w:spacing w:val="-7"/>
            <w:sz w:val="22"/>
            <w:szCs w:val="22"/>
            <w:u w:val="single" w:color="0561C1"/>
          </w:rPr>
          <w:t> </w:t>
        </w:r>
        <w:r>
          <w:rPr>
            <w:rFonts w:ascii="Calibri" w:hAnsi="Calibri" w:cs="Calibri" w:eastAsia="Calibri"/>
            <w:color w:val="0561C1"/>
            <w:spacing w:val="-6"/>
            <w:sz w:val="22"/>
            <w:szCs w:val="22"/>
            <w:u w:val="single" w:color="0561C1"/>
          </w:rPr>
          <w:t>179.86</w:t>
        </w:r>
      </w:hyperlink>
      <w:r>
        <w:rPr>
          <w:rFonts w:ascii="Calibri" w:hAnsi="Calibri" w:cs="Calibri" w:eastAsia="Calibri"/>
          <w:color w:val="0561C1"/>
          <w:spacing w:val="-6"/>
          <w:sz w:val="22"/>
          <w:szCs w:val="22"/>
          <w:u w:val="none"/>
        </w:rPr>
        <w:t> </w:t>
      </w:r>
      <w:r>
        <w:rPr>
          <w:spacing w:val="-6"/>
          <w:sz w:val="18"/>
          <w:szCs w:val="18"/>
          <w:u w:val="none"/>
        </w:rPr>
        <w:t>និង</w:t>
      </w:r>
      <w:r>
        <w:rPr>
          <w:spacing w:val="-7"/>
          <w:sz w:val="18"/>
          <w:szCs w:val="18"/>
          <w:u w:val="none"/>
        </w:rPr>
        <w:t> </w:t>
      </w:r>
      <w:hyperlink r:id="rId7">
        <w:r>
          <w:rPr>
            <w:rFonts w:ascii="Calibri" w:hAnsi="Calibri" w:cs="Calibri" w:eastAsia="Calibri"/>
            <w:color w:val="0561C1"/>
            <w:spacing w:val="-6"/>
            <w:sz w:val="22"/>
            <w:szCs w:val="22"/>
            <w:u w:val="single" w:color="0561C1"/>
          </w:rPr>
          <w:t>dli.mn.gov/packinghouse</w:t>
        </w:r>
        <w:r>
          <w:rPr>
            <w:spacing w:val="-6"/>
            <w:sz w:val="18"/>
            <w:szCs w:val="18"/>
            <w:u w:val="none"/>
          </w:rPr>
          <w:t>។</w:t>
        </w:r>
      </w:hyperlink>
    </w:p>
    <w:p>
      <w:pPr>
        <w:pStyle w:val="BodyText"/>
        <w:ind w:firstLine="0"/>
        <w:rPr>
          <w:sz w:val="11"/>
        </w:rPr>
      </w:pPr>
    </w:p>
    <w:tbl>
      <w:tblPr>
        <w:tblW w:w="0" w:type="auto"/>
        <w:jc w:val="left"/>
        <w:tblInd w:w="353" w:type="dxa"/>
        <w:tblBorders>
          <w:top w:val="single" w:sz="4" w:space="0" w:color="003863"/>
          <w:left w:val="single" w:sz="4" w:space="0" w:color="003863"/>
          <w:bottom w:val="single" w:sz="4" w:space="0" w:color="003863"/>
          <w:right w:val="single" w:sz="4" w:space="0" w:color="003863"/>
          <w:insideH w:val="single" w:sz="4" w:space="0" w:color="003863"/>
          <w:insideV w:val="single" w:sz="4" w:space="0" w:color="00386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36"/>
        <w:gridCol w:w="5041"/>
      </w:tblGrid>
      <w:tr>
        <w:trPr>
          <w:trHeight w:val="1207" w:hRule="atLeast"/>
        </w:trPr>
        <w:tc>
          <w:tcPr>
            <w:tcW w:w="5036" w:type="dxa"/>
          </w:tcPr>
          <w:p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ភាសាកំព</w:t>
            </w:r>
            <w:r>
              <w:rPr>
                <w:spacing w:val="76"/>
                <w:sz w:val="18"/>
                <w:szCs w:val="18"/>
              </w:rPr>
              <w:t> </w:t>
            </w:r>
            <w:r>
              <w:rPr>
                <w:spacing w:val="-2"/>
                <w:sz w:val="18"/>
                <w:szCs w:val="18"/>
              </w:rPr>
              <w:t>ើររបស់និពោជិរ</w:t>
            </w:r>
          </w:p>
        </w:tc>
        <w:tc>
          <w:tcPr>
            <w:tcW w:w="5041" w:type="dxa"/>
          </w:tcPr>
          <w:p>
            <w:pPr>
              <w:pStyle w:val="TableParagraph"/>
              <w:ind w:left="108"/>
              <w:rPr>
                <w:sz w:val="18"/>
                <w:szCs w:val="18"/>
              </w:rPr>
            </w:pPr>
            <w:r>
              <w:rPr>
                <w:spacing w:val="-10"/>
                <w:sz w:val="18"/>
                <w:szCs w:val="18"/>
              </w:rPr>
              <w:t>នែៃែំបូងននការងារ</w:t>
            </w:r>
          </w:p>
        </w:tc>
      </w:tr>
      <w:tr>
        <w:trPr>
          <w:trHeight w:val="1206" w:hRule="atLeast"/>
        </w:trPr>
        <w:tc>
          <w:tcPr>
            <w:tcW w:w="10077" w:type="dxa"/>
            <w:gridSpan w:val="2"/>
          </w:tcPr>
          <w:p>
            <w:pPr>
              <w:pStyle w:val="TableParagraph"/>
              <w:rPr>
                <w:sz w:val="18"/>
                <w:szCs w:val="18"/>
              </w:rPr>
            </w:pPr>
            <w:r>
              <w:rPr>
                <w:w w:val="80"/>
                <w:sz w:val="18"/>
                <w:szCs w:val="18"/>
              </w:rPr>
              <w:t>កម្រិរម្បាក់ឈ្នួល</w:t>
            </w:r>
            <w:r>
              <w:rPr>
                <w:spacing w:val="17"/>
                <w:sz w:val="18"/>
                <w:szCs w:val="18"/>
              </w:rPr>
              <w:t> </w:t>
            </w:r>
            <w:r>
              <w:rPr>
                <w:spacing w:val="-2"/>
                <w:w w:val="90"/>
                <w:sz w:val="18"/>
                <w:szCs w:val="18"/>
              </w:rPr>
              <w:t>ឬម្បាក់តខ្</w:t>
            </w:r>
          </w:p>
        </w:tc>
      </w:tr>
      <w:tr>
        <w:trPr>
          <w:trHeight w:val="1207" w:hRule="atLeast"/>
        </w:trPr>
        <w:tc>
          <w:tcPr>
            <w:tcW w:w="10077" w:type="dxa"/>
            <w:gridSpan w:val="2"/>
          </w:tcPr>
          <w:p>
            <w:pPr>
              <w:pStyle w:val="TableParagraph"/>
              <w:rPr>
                <w:sz w:val="18"/>
                <w:szCs w:val="18"/>
              </w:rPr>
            </w:pPr>
            <w:r>
              <w:rPr>
                <w:spacing w:val="-2"/>
                <w:w w:val="85"/>
                <w:sz w:val="18"/>
                <w:szCs w:val="18"/>
              </w:rPr>
              <w:t>អរថម្បពោជន៍</w:t>
            </w:r>
          </w:p>
        </w:tc>
      </w:tr>
      <w:tr>
        <w:trPr>
          <w:trHeight w:val="1206" w:hRule="atLeast"/>
        </w:trPr>
        <w:tc>
          <w:tcPr>
            <w:tcW w:w="10077" w:type="dxa"/>
            <w:gridSpan w:val="2"/>
          </w:tcPr>
          <w:p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ការព</w:t>
            </w:r>
            <w:r>
              <w:rPr>
                <w:spacing w:val="46"/>
                <w:sz w:val="18"/>
                <w:szCs w:val="18"/>
              </w:rPr>
              <w:t>  </w:t>
            </w:r>
            <w:r>
              <w:rPr>
                <w:spacing w:val="-2"/>
                <w:sz w:val="18"/>
                <w:szCs w:val="18"/>
              </w:rPr>
              <w:t>៌នាការងារ</w:t>
            </w:r>
          </w:p>
        </w:tc>
      </w:tr>
      <w:tr>
        <w:trPr>
          <w:trHeight w:val="1204" w:hRule="atLeast"/>
        </w:trPr>
        <w:tc>
          <w:tcPr>
            <w:tcW w:w="10077" w:type="dxa"/>
            <w:gridSpan w:val="2"/>
          </w:tcPr>
          <w:p>
            <w:pPr>
              <w:pStyle w:val="TableParagraph"/>
              <w:rPr>
                <w:sz w:val="18"/>
                <w:szCs w:val="18"/>
              </w:rPr>
            </w:pPr>
            <w:r>
              <w:rPr>
                <w:spacing w:val="-2"/>
                <w:w w:val="85"/>
                <w:sz w:val="18"/>
                <w:szCs w:val="18"/>
              </w:rPr>
              <w:t>ម្កឹរយម្ករចាកពចញ</w:t>
            </w:r>
          </w:p>
        </w:tc>
      </w:tr>
      <w:tr>
        <w:trPr>
          <w:trHeight w:val="1207" w:hRule="atLeast"/>
        </w:trPr>
        <w:tc>
          <w:tcPr>
            <w:tcW w:w="10077" w:type="dxa"/>
            <w:gridSpan w:val="2"/>
          </w:tcPr>
          <w:p>
            <w:pPr>
              <w:pStyle w:val="TableParagraph"/>
              <w:spacing w:before="237"/>
              <w:rPr>
                <w:sz w:val="18"/>
                <w:szCs w:val="18"/>
              </w:rPr>
            </w:pPr>
            <w:r>
              <w:rPr>
                <w:spacing w:val="-2"/>
                <w:w w:val="60"/>
                <w:sz w:val="18"/>
                <w:szCs w:val="18"/>
              </w:rPr>
              <w:t>ពមា៉ោងព្វើការ</w:t>
            </w:r>
          </w:p>
        </w:tc>
      </w:tr>
      <w:tr>
        <w:trPr>
          <w:trHeight w:val="1206" w:hRule="atLeast"/>
        </w:trPr>
        <w:tc>
          <w:tcPr>
            <w:tcW w:w="10077" w:type="dxa"/>
            <w:gridSpan w:val="2"/>
          </w:tcPr>
          <w:p>
            <w:pPr>
              <w:pStyle w:val="TableParagraph"/>
              <w:rPr>
                <w:sz w:val="18"/>
                <w:szCs w:val="18"/>
              </w:rPr>
            </w:pPr>
            <w:r>
              <w:rPr>
                <w:spacing w:val="2"/>
                <w:w w:val="70"/>
                <w:sz w:val="18"/>
                <w:szCs w:val="18"/>
              </w:rPr>
              <w:t>ពម្គាេះថ្នាក់អាជីវករមបានែឹង</w:t>
            </w:r>
            <w:r>
              <w:rPr>
                <w:spacing w:val="37"/>
                <w:sz w:val="18"/>
                <w:szCs w:val="18"/>
              </w:rPr>
              <w:t> </w:t>
            </w:r>
            <w:r>
              <w:rPr>
                <w:spacing w:val="-2"/>
                <w:w w:val="85"/>
                <w:sz w:val="18"/>
                <w:szCs w:val="18"/>
              </w:rPr>
              <w:t>មានម្សាប់កនុងការងារ</w:t>
            </w:r>
          </w:p>
        </w:tc>
      </w:tr>
    </w:tbl>
    <w:p>
      <w:pPr>
        <w:pStyle w:val="TableParagraph"/>
        <w:spacing w:after="0"/>
        <w:rPr>
          <w:sz w:val="18"/>
          <w:szCs w:val="18"/>
        </w:rPr>
        <w:sectPr>
          <w:type w:val="continuous"/>
          <w:pgSz w:w="12240" w:h="15840"/>
          <w:pgMar w:top="1300" w:bottom="1740" w:left="720" w:right="1080"/>
        </w:sectPr>
      </w:pPr>
    </w:p>
    <w:tbl>
      <w:tblPr>
        <w:tblW w:w="0" w:type="auto"/>
        <w:jc w:val="left"/>
        <w:tblInd w:w="353" w:type="dxa"/>
        <w:tblBorders>
          <w:top w:val="single" w:sz="4" w:space="0" w:color="003863"/>
          <w:left w:val="single" w:sz="4" w:space="0" w:color="003863"/>
          <w:bottom w:val="single" w:sz="4" w:space="0" w:color="003863"/>
          <w:right w:val="single" w:sz="4" w:space="0" w:color="003863"/>
          <w:insideH w:val="single" w:sz="4" w:space="0" w:color="003863"/>
          <w:insideV w:val="single" w:sz="4" w:space="0" w:color="00386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36"/>
        <w:gridCol w:w="5036"/>
      </w:tblGrid>
      <w:tr>
        <w:trPr>
          <w:trHeight w:val="1207" w:hRule="atLeast"/>
        </w:trPr>
        <w:tc>
          <w:tcPr>
            <w:tcW w:w="10072" w:type="dxa"/>
            <w:gridSpan w:val="2"/>
          </w:tcPr>
          <w:p>
            <w:pPr>
              <w:pStyle w:val="TableParagraph"/>
              <w:rPr>
                <w:sz w:val="18"/>
                <w:szCs w:val="18"/>
              </w:rPr>
            </w:pPr>
            <w:r>
              <w:rPr>
                <w:spacing w:val="-2"/>
                <w:w w:val="75"/>
                <w:sz w:val="18"/>
                <w:szCs w:val="18"/>
              </w:rPr>
              <w:t>ព្មេះរបស់ម្កុរហ</w:t>
            </w:r>
            <w:r>
              <w:rPr>
                <w:spacing w:val="-10"/>
                <w:sz w:val="18"/>
                <w:szCs w:val="18"/>
              </w:rPr>
              <w:t> </w:t>
            </w:r>
            <w:r>
              <w:rPr>
                <w:spacing w:val="-2"/>
                <w:w w:val="75"/>
                <w:sz w:val="18"/>
                <w:szCs w:val="18"/>
              </w:rPr>
              <w:t>ុនធានារ៉ោប់រងសងម្បាក់ឲយករមករ</w:t>
            </w:r>
            <w:r>
              <w:rPr>
                <w:spacing w:val="-7"/>
                <w:sz w:val="18"/>
                <w:szCs w:val="18"/>
              </w:rPr>
              <w:t> </w:t>
            </w:r>
            <w:r>
              <w:rPr>
                <w:spacing w:val="-2"/>
                <w:w w:val="75"/>
                <w:sz w:val="18"/>
                <w:szCs w:val="18"/>
              </w:rPr>
              <w:t>ពលខ្ទូរស័ពទ</w:t>
            </w:r>
            <w:r>
              <w:rPr>
                <w:spacing w:val="-7"/>
                <w:sz w:val="18"/>
                <w:szCs w:val="18"/>
              </w:rPr>
              <w:t> </w:t>
            </w:r>
            <w:r>
              <w:rPr>
                <w:spacing w:val="-2"/>
                <w:w w:val="75"/>
                <w:sz w:val="18"/>
                <w:szCs w:val="18"/>
              </w:rPr>
              <w:t>និងពលខ្ចាប់រ៉ោប់រង</w:t>
            </w:r>
          </w:p>
        </w:tc>
      </w:tr>
      <w:tr>
        <w:trPr>
          <w:trHeight w:val="1206" w:hRule="atLeast"/>
        </w:trPr>
        <w:tc>
          <w:tcPr>
            <w:tcW w:w="10072" w:type="dxa"/>
            <w:gridSpan w:val="2"/>
          </w:tcPr>
          <w:p>
            <w:pPr>
              <w:pStyle w:val="TableParagraph"/>
              <w:spacing w:before="220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w w:val="75"/>
                <w:sz w:val="18"/>
                <w:szCs w:val="18"/>
              </w:rPr>
              <w:t>ព្មេះរបស់និពោជិរ</w:t>
            </w:r>
            <w:r>
              <w:rPr>
                <w:spacing w:val="-5"/>
                <w:w w:val="95"/>
                <w:sz w:val="18"/>
                <w:szCs w:val="18"/>
              </w:rPr>
              <w:t> </w:t>
            </w:r>
            <w:r>
              <w:rPr>
                <w:rFonts w:ascii="Calibri" w:hAnsi="Calibri" w:cs="Calibri" w:eastAsia="Calibri"/>
                <w:spacing w:val="-5"/>
                <w:w w:val="95"/>
                <w:sz w:val="22"/>
                <w:szCs w:val="22"/>
              </w:rPr>
              <w:t>(</w:t>
            </w:r>
            <w:r>
              <w:rPr>
                <w:spacing w:val="-5"/>
                <w:w w:val="95"/>
                <w:sz w:val="18"/>
                <w:szCs w:val="18"/>
              </w:rPr>
              <w:t>អកសរពុរព</w:t>
            </w:r>
            <w:r>
              <w:rPr>
                <w:rFonts w:ascii="Calibri" w:hAnsi="Calibri" w:cs="Calibri" w:eastAsia="Calibri"/>
                <w:spacing w:val="-5"/>
                <w:w w:val="95"/>
                <w:sz w:val="22"/>
                <w:szCs w:val="22"/>
              </w:rPr>
              <w:t>)</w:t>
            </w:r>
          </w:p>
        </w:tc>
      </w:tr>
      <w:tr>
        <w:trPr>
          <w:trHeight w:val="1206" w:hRule="atLeast"/>
        </w:trPr>
        <w:tc>
          <w:tcPr>
            <w:tcW w:w="5036" w:type="dxa"/>
          </w:tcPr>
          <w:p>
            <w:pPr>
              <w:pStyle w:val="TableParagraph"/>
              <w:rPr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ហរថពលខារបស់និពោជិរ</w:t>
            </w:r>
          </w:p>
        </w:tc>
        <w:tc>
          <w:tcPr>
            <w:tcW w:w="5036" w:type="dxa"/>
          </w:tcPr>
          <w:p>
            <w:pPr>
              <w:pStyle w:val="TableParagraph"/>
              <w:ind w:left="108"/>
              <w:rPr>
                <w:sz w:val="18"/>
                <w:szCs w:val="18"/>
              </w:rPr>
            </w:pPr>
            <w:r>
              <w:rPr>
                <w:spacing w:val="-2"/>
                <w:w w:val="85"/>
                <w:sz w:val="18"/>
                <w:szCs w:val="18"/>
              </w:rPr>
              <w:t>កាលបរិពចេទ</w:t>
            </w:r>
          </w:p>
        </w:tc>
      </w:tr>
      <w:tr>
        <w:trPr>
          <w:trHeight w:val="1205" w:hRule="atLeast"/>
        </w:trPr>
        <w:tc>
          <w:tcPr>
            <w:tcW w:w="10072" w:type="dxa"/>
            <w:gridSpan w:val="2"/>
          </w:tcPr>
          <w:p>
            <w:pPr>
              <w:pStyle w:val="TableParagraph"/>
              <w:spacing w:before="220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w w:val="75"/>
                <w:sz w:val="18"/>
                <w:szCs w:val="18"/>
              </w:rPr>
              <w:t>ព្មេះអនករំណាងរបស់និពោជក</w:t>
            </w:r>
            <w:r>
              <w:rPr>
                <w:spacing w:val="35"/>
                <w:sz w:val="18"/>
                <w:szCs w:val="18"/>
              </w:rPr>
              <w:t> </w:t>
            </w:r>
            <w:r>
              <w:rPr>
                <w:rFonts w:ascii="Calibri" w:hAnsi="Calibri" w:cs="Calibri" w:eastAsia="Calibri"/>
                <w:spacing w:val="-2"/>
                <w:w w:val="90"/>
                <w:sz w:val="22"/>
                <w:szCs w:val="22"/>
              </w:rPr>
              <w:t>(</w:t>
            </w:r>
            <w:r>
              <w:rPr>
                <w:spacing w:val="-2"/>
                <w:w w:val="90"/>
                <w:sz w:val="18"/>
                <w:szCs w:val="18"/>
              </w:rPr>
              <w:t>អកសរពុរព</w:t>
            </w:r>
            <w:r>
              <w:rPr>
                <w:rFonts w:ascii="Calibri" w:hAnsi="Calibri" w:cs="Calibri" w:eastAsia="Calibri"/>
                <w:spacing w:val="-2"/>
                <w:w w:val="90"/>
                <w:sz w:val="22"/>
                <w:szCs w:val="22"/>
              </w:rPr>
              <w:t>)</w:t>
            </w:r>
          </w:p>
        </w:tc>
      </w:tr>
      <w:tr>
        <w:trPr>
          <w:trHeight w:val="1209" w:hRule="atLeast"/>
        </w:trPr>
        <w:tc>
          <w:tcPr>
            <w:tcW w:w="5036" w:type="dxa"/>
          </w:tcPr>
          <w:p>
            <w:pPr>
              <w:pStyle w:val="TableParagraph"/>
              <w:spacing w:before="237"/>
              <w:rPr>
                <w:sz w:val="18"/>
                <w:szCs w:val="18"/>
              </w:rPr>
            </w:pPr>
            <w:r>
              <w:rPr>
                <w:spacing w:val="-2"/>
                <w:w w:val="90"/>
                <w:sz w:val="18"/>
                <w:szCs w:val="18"/>
              </w:rPr>
              <w:t>ហរថពលខារបស់និពោជក</w:t>
            </w:r>
          </w:p>
        </w:tc>
        <w:tc>
          <w:tcPr>
            <w:tcW w:w="5036" w:type="dxa"/>
          </w:tcPr>
          <w:p>
            <w:pPr>
              <w:pStyle w:val="TableParagraph"/>
              <w:spacing w:before="237"/>
              <w:ind w:left="108"/>
              <w:rPr>
                <w:sz w:val="18"/>
                <w:szCs w:val="18"/>
              </w:rPr>
            </w:pPr>
            <w:r>
              <w:rPr>
                <w:spacing w:val="-2"/>
                <w:w w:val="85"/>
                <w:sz w:val="18"/>
                <w:szCs w:val="18"/>
              </w:rPr>
              <w:t>កាលបរិពចេទ</w:t>
            </w:r>
          </w:p>
        </w:tc>
      </w:tr>
    </w:tbl>
    <w:p>
      <w:pPr>
        <w:pStyle w:val="BodyText"/>
        <w:spacing w:before="64"/>
        <w:ind w:firstLine="0"/>
        <w:rPr>
          <w:sz w:val="26"/>
        </w:rPr>
      </w:pPr>
    </w:p>
    <w:p>
      <w:pPr>
        <w:spacing w:before="1"/>
        <w:ind w:left="355" w:right="0" w:firstLine="0"/>
        <w:jc w:val="left"/>
        <w:rPr>
          <w:b/>
          <w:bCs/>
          <w:sz w:val="26"/>
          <w:szCs w:val="26"/>
        </w:rPr>
      </w:pPr>
      <w:r>
        <w:rPr>
          <w:b/>
          <w:bCs/>
          <w:color w:val="003863"/>
          <w:spacing w:val="-20"/>
          <w:w w:val="85"/>
          <w:sz w:val="26"/>
          <w:szCs w:val="26"/>
        </w:rPr>
        <w:t>សិទធិរបស់អនក</w:t>
      </w:r>
      <w:r>
        <w:rPr>
          <w:b/>
          <w:bCs/>
          <w:color w:val="003863"/>
          <w:spacing w:val="3"/>
          <w:sz w:val="26"/>
          <w:szCs w:val="26"/>
        </w:rPr>
        <w:t> </w:t>
      </w:r>
      <w:r>
        <w:rPr>
          <w:b/>
          <w:bCs/>
          <w:color w:val="003863"/>
          <w:spacing w:val="-20"/>
          <w:w w:val="85"/>
          <w:sz w:val="26"/>
          <w:szCs w:val="26"/>
        </w:rPr>
        <w:t>ឋានៈជាករមករពវចខ្ចប់សាច់</w:t>
      </w:r>
      <w:r>
        <w:rPr>
          <w:b/>
          <w:bCs/>
          <w:color w:val="003863"/>
          <w:spacing w:val="3"/>
          <w:sz w:val="26"/>
          <w:szCs w:val="26"/>
        </w:rPr>
        <w:t> </w:t>
      </w:r>
      <w:r>
        <w:rPr>
          <w:b/>
          <w:bCs/>
          <w:color w:val="003863"/>
          <w:spacing w:val="-20"/>
          <w:w w:val="85"/>
          <w:sz w:val="26"/>
          <w:szCs w:val="26"/>
        </w:rPr>
        <w:t>ឬសាច់បកីស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302" w:lineRule="auto" w:before="154" w:after="0"/>
        <w:ind w:left="1080" w:right="359" w:hanging="360"/>
        <w:jc w:val="left"/>
        <w:rPr>
          <w:sz w:val="18"/>
          <w:szCs w:val="18"/>
        </w:rPr>
      </w:pPr>
      <w:r>
        <w:rPr>
          <w:spacing w:val="-4"/>
          <w:w w:val="85"/>
          <w:sz w:val="18"/>
          <w:szCs w:val="18"/>
        </w:rPr>
        <w:t>អនកមានសិទធិ</w:t>
      </w:r>
      <w:r>
        <w:rPr>
          <w:sz w:val="18"/>
          <w:szCs w:val="18"/>
        </w:rPr>
        <w:t> </w:t>
      </w:r>
      <w:r>
        <w:rPr>
          <w:spacing w:val="-4"/>
          <w:w w:val="85"/>
          <w:sz w:val="18"/>
          <w:szCs w:val="18"/>
        </w:rPr>
        <w:t>ពែើរបីពរៀបចំ</w:t>
      </w:r>
      <w:r>
        <w:rPr>
          <w:sz w:val="18"/>
          <w:szCs w:val="18"/>
        </w:rPr>
        <w:t> </w:t>
      </w:r>
      <w:r>
        <w:rPr>
          <w:spacing w:val="-4"/>
          <w:w w:val="85"/>
          <w:sz w:val="18"/>
          <w:szCs w:val="18"/>
        </w:rPr>
        <w:t>និងចរចាជាសរូហភាព។</w:t>
      </w:r>
      <w:r>
        <w:rPr>
          <w:sz w:val="18"/>
          <w:szCs w:val="18"/>
        </w:rPr>
        <w:t> </w:t>
      </w:r>
      <w:r>
        <w:rPr>
          <w:spacing w:val="-4"/>
          <w:w w:val="85"/>
          <w:sz w:val="18"/>
          <w:szCs w:val="18"/>
        </w:rPr>
        <w:t>អនកក៏មានសិទធិ</w:t>
      </w:r>
      <w:r>
        <w:rPr>
          <w:sz w:val="18"/>
          <w:szCs w:val="18"/>
        </w:rPr>
        <w:t> </w:t>
      </w:r>
      <w:r>
        <w:rPr>
          <w:spacing w:val="-4"/>
          <w:w w:val="85"/>
          <w:sz w:val="18"/>
          <w:szCs w:val="18"/>
        </w:rPr>
        <w:t>ពែើរបីឃារ់ពីការពរៀបចំ</w:t>
      </w:r>
      <w:r>
        <w:rPr>
          <w:sz w:val="18"/>
          <w:szCs w:val="18"/>
        </w:rPr>
        <w:t> </w:t>
      </w:r>
      <w:r>
        <w:rPr>
          <w:spacing w:val="-4"/>
          <w:w w:val="85"/>
          <w:sz w:val="18"/>
          <w:szCs w:val="18"/>
        </w:rPr>
        <w:t>និងចរចាជាសរូហភាពតែរ។</w:t>
      </w:r>
      <w:r>
        <w:rPr>
          <w:sz w:val="18"/>
          <w:szCs w:val="18"/>
        </w:rPr>
        <w:t> </w:t>
      </w:r>
      <w:r>
        <w:rPr>
          <w:spacing w:val="-4"/>
          <w:w w:val="85"/>
          <w:sz w:val="18"/>
          <w:szCs w:val="18"/>
        </w:rPr>
        <w:t>សំរប់ព័រ៌មាន</w:t>
      </w:r>
      <w:r>
        <w:rPr>
          <w:spacing w:val="-4"/>
          <w:sz w:val="18"/>
          <w:szCs w:val="18"/>
        </w:rPr>
        <w:t> តែរពទៀរ</w:t>
      </w:r>
      <w:r>
        <w:rPr>
          <w:spacing w:val="-9"/>
          <w:sz w:val="18"/>
          <w:szCs w:val="18"/>
        </w:rPr>
        <w:t> </w:t>
      </w:r>
      <w:r>
        <w:rPr>
          <w:spacing w:val="-4"/>
          <w:sz w:val="18"/>
          <w:szCs w:val="18"/>
        </w:rPr>
        <w:t>ទក់ទងគ</w:t>
      </w:r>
      <w:r>
        <w:rPr>
          <w:spacing w:val="31"/>
          <w:sz w:val="18"/>
          <w:szCs w:val="18"/>
        </w:rPr>
        <w:t>  </w:t>
      </w:r>
      <w:r>
        <w:rPr>
          <w:spacing w:val="-4"/>
          <w:sz w:val="18"/>
          <w:szCs w:val="18"/>
        </w:rPr>
        <w:t>ៈទំនាក់ទំនងពលករមជារិ</w:t>
      </w:r>
      <w:r>
        <w:rPr>
          <w:spacing w:val="-9"/>
          <w:sz w:val="18"/>
          <w:szCs w:val="18"/>
        </w:rPr>
        <w:t> </w:t>
      </w:r>
      <w:r>
        <w:rPr>
          <w:spacing w:val="-4"/>
          <w:sz w:val="18"/>
          <w:szCs w:val="18"/>
        </w:rPr>
        <w:t>ពលខ្</w:t>
      </w:r>
      <w:r>
        <w:rPr>
          <w:spacing w:val="-8"/>
          <w:sz w:val="18"/>
          <w:szCs w:val="18"/>
        </w:rPr>
        <w:t> </w:t>
      </w:r>
      <w:r>
        <w:rPr>
          <w:rFonts w:ascii="Calibri" w:hAnsi="Calibri" w:cs="Calibri" w:eastAsia="Calibri"/>
          <w:spacing w:val="-4"/>
          <w:sz w:val="22"/>
          <w:szCs w:val="22"/>
        </w:rPr>
        <w:t>612-</w:t>
      </w:r>
      <w:r>
        <w:rPr>
          <w:rFonts w:ascii="Calibri" w:hAnsi="Calibri" w:cs="Calibri" w:eastAsia="Calibri"/>
          <w:spacing w:val="-9"/>
          <w:sz w:val="22"/>
          <w:szCs w:val="22"/>
        </w:rPr>
        <w:t> </w:t>
      </w:r>
      <w:r>
        <w:rPr>
          <w:rFonts w:ascii="Calibri" w:hAnsi="Calibri" w:cs="Calibri" w:eastAsia="Calibri"/>
          <w:spacing w:val="-4"/>
          <w:sz w:val="22"/>
          <w:szCs w:val="22"/>
        </w:rPr>
        <w:t>348-1757</w:t>
      </w:r>
      <w:r>
        <w:rPr>
          <w:spacing w:val="-4"/>
          <w:sz w:val="18"/>
          <w:szCs w:val="18"/>
        </w:rPr>
        <w:t>។</w:t>
      </w:r>
    </w:p>
    <w:p>
      <w:pPr>
        <w:pStyle w:val="ListParagraph"/>
        <w:numPr>
          <w:ilvl w:val="0"/>
          <w:numId w:val="1"/>
        </w:numPr>
        <w:tabs>
          <w:tab w:pos="1075" w:val="left" w:leader="none"/>
        </w:tabs>
        <w:spacing w:line="240" w:lineRule="auto" w:before="200" w:after="0"/>
        <w:ind w:left="1075" w:right="0" w:hanging="360"/>
        <w:jc w:val="left"/>
        <w:rPr>
          <w:rFonts w:ascii="Calibri" w:hAnsi="Calibri" w:cs="Calibri" w:eastAsia="Calibri"/>
          <w:sz w:val="22"/>
          <w:szCs w:val="22"/>
        </w:rPr>
      </w:pPr>
      <w:r>
        <w:rPr>
          <w:w w:val="80"/>
          <w:sz w:val="18"/>
          <w:szCs w:val="18"/>
        </w:rPr>
        <w:t>អនកមានសិទធិ</w:t>
      </w:r>
      <w:r>
        <w:rPr>
          <w:spacing w:val="-7"/>
          <w:sz w:val="18"/>
          <w:szCs w:val="18"/>
        </w:rPr>
        <w:t> </w:t>
      </w:r>
      <w:r>
        <w:rPr>
          <w:w w:val="80"/>
          <w:sz w:val="18"/>
          <w:szCs w:val="18"/>
        </w:rPr>
        <w:t>ពែើរបីឲយបានសុខ្ែុរ</w:t>
      </w:r>
      <w:r>
        <w:rPr>
          <w:spacing w:val="-6"/>
          <w:sz w:val="18"/>
          <w:szCs w:val="18"/>
        </w:rPr>
        <w:t> </w:t>
      </w:r>
      <w:r>
        <w:rPr>
          <w:w w:val="80"/>
          <w:sz w:val="18"/>
          <w:szCs w:val="18"/>
        </w:rPr>
        <w:t>ពៅកតនែងព្វើការ។</w:t>
      </w:r>
      <w:r>
        <w:rPr>
          <w:spacing w:val="-6"/>
          <w:sz w:val="18"/>
          <w:szCs w:val="18"/>
        </w:rPr>
        <w:t> </w:t>
      </w:r>
      <w:r>
        <w:rPr>
          <w:w w:val="80"/>
          <w:sz w:val="18"/>
          <w:szCs w:val="18"/>
        </w:rPr>
        <w:t>សំរប់ព័រ៌មានតែរពទៀរ</w:t>
      </w:r>
      <w:r>
        <w:rPr>
          <w:spacing w:val="-7"/>
          <w:sz w:val="18"/>
          <w:szCs w:val="18"/>
        </w:rPr>
        <w:t> </w:t>
      </w:r>
      <w:r>
        <w:rPr>
          <w:w w:val="80"/>
          <w:sz w:val="18"/>
          <w:szCs w:val="18"/>
        </w:rPr>
        <w:t>ទក់ទងការម្បរិបរដិ</w:t>
      </w:r>
      <w:r>
        <w:rPr>
          <w:spacing w:val="-5"/>
          <w:sz w:val="18"/>
          <w:szCs w:val="18"/>
        </w:rPr>
        <w:t> </w:t>
      </w:r>
      <w:r>
        <w:rPr>
          <w:rFonts w:ascii="Calibri" w:hAnsi="Calibri" w:cs="Calibri" w:eastAsia="Calibri"/>
          <w:w w:val="80"/>
          <w:sz w:val="22"/>
          <w:szCs w:val="22"/>
        </w:rPr>
        <w:t>OSHA</w:t>
      </w:r>
      <w:r>
        <w:rPr>
          <w:rFonts w:ascii="Calibri" w:hAnsi="Calibri" w:cs="Calibri" w:eastAsia="Calibri"/>
          <w:spacing w:val="-4"/>
          <w:sz w:val="22"/>
          <w:szCs w:val="22"/>
        </w:rPr>
        <w:t> </w:t>
      </w:r>
      <w:r>
        <w:rPr>
          <w:w w:val="80"/>
          <w:sz w:val="18"/>
          <w:szCs w:val="18"/>
        </w:rPr>
        <w:t>រែឋ</w:t>
      </w:r>
      <w:r>
        <w:rPr>
          <w:spacing w:val="-6"/>
          <w:sz w:val="18"/>
          <w:szCs w:val="18"/>
        </w:rPr>
        <w:t> </w:t>
      </w:r>
      <w:r>
        <w:rPr>
          <w:rFonts w:ascii="Calibri" w:hAnsi="Calibri" w:cs="Calibri" w:eastAsia="Calibri"/>
          <w:spacing w:val="-2"/>
          <w:w w:val="80"/>
          <w:sz w:val="22"/>
          <w:szCs w:val="22"/>
        </w:rPr>
        <w:t>Minnesota</w:t>
      </w:r>
    </w:p>
    <w:p>
      <w:pPr>
        <w:spacing w:before="70"/>
        <w:ind w:left="1075" w:right="0" w:firstLine="0"/>
        <w:jc w:val="left"/>
        <w:rPr>
          <w:sz w:val="18"/>
          <w:szCs w:val="18"/>
        </w:rPr>
      </w:pPr>
      <w:r>
        <w:rPr>
          <w:spacing w:val="-10"/>
          <w:sz w:val="18"/>
          <w:szCs w:val="18"/>
        </w:rPr>
        <w:t>ពលខ្</w:t>
      </w:r>
      <w:r>
        <w:rPr>
          <w:spacing w:val="31"/>
          <w:sz w:val="18"/>
          <w:szCs w:val="18"/>
        </w:rPr>
        <w:t> </w:t>
      </w:r>
      <w:r>
        <w:rPr>
          <w:rFonts w:ascii="Calibri" w:hAnsi="Calibri" w:cs="Calibri" w:eastAsia="Calibri"/>
          <w:spacing w:val="-10"/>
          <w:sz w:val="22"/>
          <w:szCs w:val="22"/>
        </w:rPr>
        <w:t>651</w:t>
      </w:r>
      <w:r>
        <w:rPr>
          <w:rFonts w:ascii="Calibri" w:hAnsi="Calibri" w:cs="Calibri" w:eastAsia="Calibri"/>
          <w:spacing w:val="33"/>
          <w:sz w:val="22"/>
          <w:szCs w:val="22"/>
        </w:rPr>
        <w:t> </w:t>
      </w:r>
      <w:r>
        <w:rPr>
          <w:rFonts w:ascii="Calibri" w:hAnsi="Calibri" w:cs="Calibri" w:eastAsia="Calibri"/>
          <w:spacing w:val="-10"/>
          <w:sz w:val="22"/>
          <w:szCs w:val="22"/>
        </w:rPr>
        <w:t>284-5050</w:t>
      </w:r>
      <w:r>
        <w:rPr>
          <w:rFonts w:ascii="Calibri" w:hAnsi="Calibri" w:cs="Calibri" w:eastAsia="Calibri"/>
          <w:spacing w:val="32"/>
          <w:sz w:val="22"/>
          <w:szCs w:val="22"/>
        </w:rPr>
        <w:t> </w:t>
      </w:r>
      <w:r>
        <w:rPr>
          <w:spacing w:val="-10"/>
          <w:sz w:val="18"/>
          <w:szCs w:val="18"/>
        </w:rPr>
        <w:t>ឬ</w:t>
      </w:r>
      <w:r>
        <w:rPr>
          <w:spacing w:val="33"/>
          <w:sz w:val="18"/>
          <w:szCs w:val="18"/>
        </w:rPr>
        <w:t> </w:t>
      </w:r>
      <w:hyperlink r:id="rId8">
        <w:r>
          <w:rPr>
            <w:rFonts w:ascii="Calibri" w:hAnsi="Calibri" w:cs="Calibri" w:eastAsia="Calibri"/>
            <w:color w:val="0561C1"/>
            <w:spacing w:val="-10"/>
            <w:sz w:val="22"/>
            <w:szCs w:val="22"/>
            <w:u w:val="single" w:color="0561C1"/>
          </w:rPr>
          <w:t>osha.compliance@state.mn.us</w:t>
        </w:r>
      </w:hyperlink>
      <w:r>
        <w:rPr>
          <w:spacing w:val="-10"/>
          <w:sz w:val="18"/>
          <w:szCs w:val="18"/>
          <w:u w:val="none"/>
        </w:rPr>
        <w:t>។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302" w:lineRule="auto" w:before="267" w:after="0"/>
        <w:ind w:left="1080" w:right="308" w:hanging="360"/>
        <w:jc w:val="left"/>
        <w:rPr>
          <w:rFonts w:ascii="Calibri" w:hAnsi="Calibri" w:cs="Calibri" w:eastAsia="Calibri"/>
          <w:sz w:val="22"/>
          <w:szCs w:val="22"/>
        </w:rPr>
      </w:pPr>
      <w:r>
        <w:rPr>
          <w:spacing w:val="-4"/>
          <w:w w:val="80"/>
          <w:sz w:val="18"/>
          <w:szCs w:val="18"/>
        </w:rPr>
        <w:t>អនកមានសិទធិ</w:t>
      </w:r>
      <w:r>
        <w:rPr>
          <w:spacing w:val="-9"/>
          <w:sz w:val="18"/>
          <w:szCs w:val="18"/>
        </w:rPr>
        <w:t> </w:t>
      </w:r>
      <w:r>
        <w:rPr>
          <w:spacing w:val="-4"/>
          <w:w w:val="80"/>
          <w:sz w:val="18"/>
          <w:szCs w:val="18"/>
        </w:rPr>
        <w:t>ឲយបានរួចចាកពីការពរើសពអើង</w:t>
      </w:r>
      <w:r>
        <w:rPr>
          <w:spacing w:val="-8"/>
          <w:sz w:val="18"/>
          <w:szCs w:val="18"/>
        </w:rPr>
        <w:t> </w:t>
      </w:r>
      <w:r>
        <w:rPr>
          <w:spacing w:val="-4"/>
          <w:w w:val="80"/>
          <w:sz w:val="18"/>
          <w:szCs w:val="18"/>
        </w:rPr>
        <w:t>ពៅកតនែងព្វើការ</w:t>
      </w:r>
      <w:r>
        <w:rPr>
          <w:spacing w:val="-8"/>
          <w:sz w:val="18"/>
          <w:szCs w:val="18"/>
        </w:rPr>
        <w:t> </w:t>
      </w:r>
      <w:r>
        <w:rPr>
          <w:spacing w:val="-4"/>
          <w:w w:val="80"/>
          <w:sz w:val="18"/>
          <w:szCs w:val="18"/>
        </w:rPr>
        <w:t>បានពោងពលើជារិសាន៍</w:t>
      </w:r>
      <w:r>
        <w:rPr>
          <w:rFonts w:ascii="Calibri" w:hAnsi="Calibri" w:cs="Calibri" w:eastAsia="Calibri"/>
          <w:spacing w:val="-4"/>
          <w:w w:val="80"/>
          <w:sz w:val="22"/>
          <w:szCs w:val="22"/>
        </w:rPr>
        <w:t>,</w:t>
      </w:r>
      <w:r>
        <w:rPr>
          <w:rFonts w:ascii="Calibri" w:hAnsi="Calibri" w:cs="Calibri" w:eastAsia="Calibri"/>
          <w:spacing w:val="-9"/>
          <w:sz w:val="22"/>
          <w:szCs w:val="22"/>
        </w:rPr>
        <w:t> </w:t>
      </w:r>
      <w:r>
        <w:rPr>
          <w:spacing w:val="-4"/>
          <w:w w:val="80"/>
          <w:sz w:val="18"/>
          <w:szCs w:val="18"/>
        </w:rPr>
        <w:t>ព</w:t>
      </w:r>
      <w:r>
        <w:rPr>
          <w:spacing w:val="31"/>
          <w:sz w:val="18"/>
          <w:szCs w:val="18"/>
        </w:rPr>
        <w:t>  </w:t>
      </w:r>
      <w:r>
        <w:rPr>
          <w:spacing w:val="-4"/>
          <w:w w:val="80"/>
          <w:sz w:val="18"/>
          <w:szCs w:val="18"/>
        </w:rPr>
        <w:t>៌សំបុរ</w:t>
      </w:r>
      <w:r>
        <w:rPr>
          <w:rFonts w:ascii="Calibri" w:hAnsi="Calibri" w:cs="Calibri" w:eastAsia="Calibri"/>
          <w:spacing w:val="-4"/>
          <w:w w:val="80"/>
          <w:sz w:val="22"/>
          <w:szCs w:val="22"/>
        </w:rPr>
        <w:t>,</w:t>
      </w:r>
      <w:r>
        <w:rPr>
          <w:rFonts w:ascii="Calibri" w:hAnsi="Calibri" w:cs="Calibri" w:eastAsia="Calibri"/>
          <w:spacing w:val="-8"/>
          <w:sz w:val="22"/>
          <w:szCs w:val="22"/>
        </w:rPr>
        <w:t> </w:t>
      </w:r>
      <w:r>
        <w:rPr>
          <w:spacing w:val="-4"/>
          <w:w w:val="80"/>
          <w:sz w:val="18"/>
          <w:szCs w:val="18"/>
        </w:rPr>
        <w:t>ពគាលជំពនឿ</w:t>
      </w:r>
      <w:r>
        <w:rPr>
          <w:rFonts w:ascii="Calibri" w:hAnsi="Calibri" w:cs="Calibri" w:eastAsia="Calibri"/>
          <w:spacing w:val="-4"/>
          <w:w w:val="80"/>
          <w:sz w:val="22"/>
          <w:szCs w:val="22"/>
        </w:rPr>
        <w:t>,</w:t>
      </w:r>
      <w:r>
        <w:rPr>
          <w:rFonts w:ascii="Calibri" w:hAnsi="Calibri" w:cs="Calibri" w:eastAsia="Calibri"/>
          <w:spacing w:val="-9"/>
          <w:sz w:val="22"/>
          <w:szCs w:val="22"/>
        </w:rPr>
        <w:t> </w:t>
      </w:r>
      <w:r>
        <w:rPr>
          <w:spacing w:val="-4"/>
          <w:w w:val="80"/>
          <w:sz w:val="18"/>
          <w:szCs w:val="18"/>
        </w:rPr>
        <w:t>សាសនា</w:t>
      </w:r>
      <w:r>
        <w:rPr>
          <w:rFonts w:ascii="Calibri" w:hAnsi="Calibri" w:cs="Calibri" w:eastAsia="Calibri"/>
          <w:spacing w:val="-4"/>
          <w:w w:val="80"/>
          <w:sz w:val="22"/>
          <w:szCs w:val="22"/>
        </w:rPr>
        <w:t>,</w:t>
      </w:r>
      <w:r>
        <w:rPr>
          <w:rFonts w:ascii="Calibri" w:hAnsi="Calibri" w:cs="Calibri" w:eastAsia="Calibri"/>
          <w:spacing w:val="-8"/>
          <w:sz w:val="22"/>
          <w:szCs w:val="22"/>
        </w:rPr>
        <w:t> </w:t>
      </w:r>
      <w:r>
        <w:rPr>
          <w:spacing w:val="-4"/>
          <w:w w:val="80"/>
          <w:sz w:val="18"/>
          <w:szCs w:val="18"/>
        </w:rPr>
        <w:t>ពែើរកំព</w:t>
      </w:r>
      <w:r>
        <w:rPr>
          <w:spacing w:val="7"/>
          <w:sz w:val="18"/>
          <w:szCs w:val="18"/>
        </w:rPr>
        <w:t> </w:t>
      </w:r>
      <w:r>
        <w:rPr>
          <w:spacing w:val="-4"/>
          <w:w w:val="80"/>
          <w:sz w:val="18"/>
          <w:szCs w:val="18"/>
        </w:rPr>
        <w:t>ើរ</w:t>
      </w:r>
      <w:r>
        <w:rPr>
          <w:rFonts w:ascii="Calibri" w:hAnsi="Calibri" w:cs="Calibri" w:eastAsia="Calibri"/>
          <w:spacing w:val="-4"/>
          <w:w w:val="80"/>
          <w:sz w:val="22"/>
          <w:szCs w:val="22"/>
        </w:rPr>
        <w:t>,</w:t>
      </w:r>
      <w:r>
        <w:rPr>
          <w:rFonts w:ascii="Calibri" w:hAnsi="Calibri" w:cs="Calibri" w:eastAsia="Calibri"/>
          <w:spacing w:val="-4"/>
          <w:w w:val="90"/>
          <w:sz w:val="22"/>
          <w:szCs w:val="22"/>
        </w:rPr>
        <w:t> </w:t>
      </w:r>
      <w:r>
        <w:rPr>
          <w:w w:val="90"/>
          <w:sz w:val="18"/>
          <w:szCs w:val="18"/>
        </w:rPr>
        <w:t>ពេទ</w:t>
      </w:r>
      <w:r>
        <w:rPr>
          <w:rFonts w:ascii="Calibri" w:hAnsi="Calibri" w:cs="Calibri" w:eastAsia="Calibri"/>
          <w:w w:val="90"/>
          <w:sz w:val="22"/>
          <w:szCs w:val="22"/>
        </w:rPr>
        <w:t>, </w:t>
      </w:r>
      <w:r>
        <w:rPr>
          <w:w w:val="90"/>
          <w:sz w:val="18"/>
          <w:szCs w:val="18"/>
        </w:rPr>
        <w:t>សាានភាពអាពាហ៍ពិពាហ៍</w:t>
      </w:r>
      <w:r>
        <w:rPr>
          <w:rFonts w:ascii="Calibri" w:hAnsi="Calibri" w:cs="Calibri" w:eastAsia="Calibri"/>
          <w:w w:val="90"/>
          <w:sz w:val="22"/>
          <w:szCs w:val="22"/>
        </w:rPr>
        <w:t>, </w:t>
      </w:r>
      <w:r>
        <w:rPr>
          <w:w w:val="90"/>
          <w:sz w:val="18"/>
          <w:szCs w:val="18"/>
        </w:rPr>
        <w:t>ភាពពិការ</w:t>
      </w:r>
      <w:r>
        <w:rPr>
          <w:rFonts w:ascii="Calibri" w:hAnsi="Calibri" w:cs="Calibri" w:eastAsia="Calibri"/>
          <w:w w:val="90"/>
          <w:sz w:val="22"/>
          <w:szCs w:val="22"/>
        </w:rPr>
        <w:t>, </w:t>
      </w:r>
      <w:r>
        <w:rPr>
          <w:w w:val="90"/>
          <w:sz w:val="18"/>
          <w:szCs w:val="18"/>
        </w:rPr>
        <w:t>សាានភាពជំនួយសាធារ</w:t>
      </w:r>
      <w:r>
        <w:rPr>
          <w:spacing w:val="40"/>
          <w:sz w:val="18"/>
          <w:szCs w:val="18"/>
        </w:rPr>
        <w:t> </w:t>
      </w:r>
      <w:r>
        <w:rPr>
          <w:w w:val="90"/>
          <w:sz w:val="18"/>
          <w:szCs w:val="18"/>
        </w:rPr>
        <w:t>ៈ</w:t>
      </w:r>
      <w:r>
        <w:rPr>
          <w:rFonts w:ascii="Calibri" w:hAnsi="Calibri" w:cs="Calibri" w:eastAsia="Calibri"/>
          <w:w w:val="90"/>
          <w:sz w:val="22"/>
          <w:szCs w:val="22"/>
        </w:rPr>
        <w:t>, </w:t>
      </w:r>
      <w:r>
        <w:rPr>
          <w:w w:val="90"/>
          <w:sz w:val="18"/>
          <w:szCs w:val="18"/>
        </w:rPr>
        <w:t>អាយុ</w:t>
      </w:r>
      <w:r>
        <w:rPr>
          <w:rFonts w:ascii="Calibri" w:hAnsi="Calibri" w:cs="Calibri" w:eastAsia="Calibri"/>
          <w:w w:val="90"/>
          <w:sz w:val="22"/>
          <w:szCs w:val="22"/>
        </w:rPr>
        <w:t>, </w:t>
      </w:r>
      <w:r>
        <w:rPr>
          <w:w w:val="90"/>
          <w:sz w:val="18"/>
          <w:szCs w:val="18"/>
        </w:rPr>
        <w:t>តបបពសពសនថវៈ</w:t>
      </w:r>
      <w:r>
        <w:rPr>
          <w:rFonts w:ascii="Calibri" w:hAnsi="Calibri" w:cs="Calibri" w:eastAsia="Calibri"/>
          <w:w w:val="90"/>
          <w:sz w:val="22"/>
          <w:szCs w:val="22"/>
        </w:rPr>
        <w:t>, </w:t>
      </w:r>
      <w:r>
        <w:rPr>
          <w:w w:val="90"/>
          <w:sz w:val="18"/>
          <w:szCs w:val="18"/>
        </w:rPr>
        <w:t>អរដសញ្ញា</w:t>
      </w:r>
      <w:r>
        <w:rPr>
          <w:spacing w:val="40"/>
          <w:sz w:val="18"/>
          <w:szCs w:val="18"/>
        </w:rPr>
        <w:t> </w:t>
      </w:r>
      <w:r>
        <w:rPr>
          <w:w w:val="90"/>
          <w:sz w:val="18"/>
          <w:szCs w:val="18"/>
        </w:rPr>
        <w:t>េិនពេទ</w:t>
      </w:r>
      <w:r>
        <w:rPr>
          <w:rFonts w:ascii="Calibri" w:hAnsi="Calibri" w:cs="Calibri" w:eastAsia="Calibri"/>
          <w:w w:val="90"/>
          <w:sz w:val="22"/>
          <w:szCs w:val="22"/>
        </w:rPr>
        <w:t>, </w:t>
      </w:r>
      <w:r>
        <w:rPr>
          <w:w w:val="90"/>
          <w:sz w:val="18"/>
          <w:szCs w:val="18"/>
        </w:rPr>
        <w:t>សាានភាព </w:t>
      </w:r>
      <w:r>
        <w:rPr>
          <w:spacing w:val="-2"/>
          <w:w w:val="90"/>
          <w:sz w:val="18"/>
          <w:szCs w:val="18"/>
        </w:rPr>
        <w:t>ម្គួសារ</w:t>
      </w:r>
      <w:r>
        <w:rPr>
          <w:spacing w:val="-6"/>
          <w:w w:val="90"/>
          <w:sz w:val="18"/>
          <w:szCs w:val="18"/>
        </w:rPr>
        <w:t> </w:t>
      </w:r>
      <w:r>
        <w:rPr>
          <w:spacing w:val="-2"/>
          <w:w w:val="90"/>
          <w:sz w:val="18"/>
          <w:szCs w:val="18"/>
        </w:rPr>
        <w:t>និងសករមភាពគ</w:t>
      </w:r>
      <w:r>
        <w:rPr>
          <w:spacing w:val="32"/>
          <w:sz w:val="18"/>
          <w:szCs w:val="18"/>
        </w:rPr>
        <w:t>  </w:t>
      </w:r>
      <w:r>
        <w:rPr>
          <w:spacing w:val="-2"/>
          <w:w w:val="90"/>
          <w:sz w:val="18"/>
          <w:szCs w:val="18"/>
        </w:rPr>
        <w:t>ៈករមការសិទធិរនុសសកនុងរំបន់។</w:t>
      </w:r>
      <w:r>
        <w:rPr>
          <w:spacing w:val="-5"/>
          <w:w w:val="90"/>
          <w:sz w:val="18"/>
          <w:szCs w:val="18"/>
        </w:rPr>
        <w:t> </w:t>
      </w:r>
      <w:r>
        <w:rPr>
          <w:spacing w:val="-2"/>
          <w:w w:val="90"/>
          <w:sz w:val="18"/>
          <w:szCs w:val="18"/>
        </w:rPr>
        <w:t>សំរប់ព័រ៌មានតែរពទៀរ</w:t>
      </w:r>
      <w:r>
        <w:rPr>
          <w:spacing w:val="-6"/>
          <w:w w:val="90"/>
          <w:sz w:val="18"/>
          <w:szCs w:val="18"/>
        </w:rPr>
        <w:t> </w:t>
      </w:r>
      <w:r>
        <w:rPr>
          <w:spacing w:val="-2"/>
          <w:w w:val="90"/>
          <w:sz w:val="18"/>
          <w:szCs w:val="18"/>
        </w:rPr>
        <w:t>ទក់ទងម្កសួងសិទធិរនុសស</w:t>
      </w:r>
      <w:r>
        <w:rPr>
          <w:spacing w:val="-5"/>
          <w:w w:val="90"/>
          <w:sz w:val="18"/>
          <w:szCs w:val="18"/>
        </w:rPr>
        <w:t> </w:t>
      </w:r>
      <w:r>
        <w:rPr>
          <w:spacing w:val="-2"/>
          <w:w w:val="90"/>
          <w:sz w:val="18"/>
          <w:szCs w:val="18"/>
        </w:rPr>
        <w:t>រែឋ</w:t>
      </w:r>
      <w:r>
        <w:rPr>
          <w:spacing w:val="-5"/>
          <w:w w:val="90"/>
          <w:sz w:val="18"/>
          <w:szCs w:val="18"/>
        </w:rPr>
        <w:t> </w:t>
      </w:r>
      <w:r>
        <w:rPr>
          <w:rFonts w:ascii="Calibri" w:hAnsi="Calibri" w:cs="Calibri" w:eastAsia="Calibri"/>
          <w:spacing w:val="-2"/>
          <w:w w:val="90"/>
          <w:sz w:val="22"/>
          <w:szCs w:val="22"/>
        </w:rPr>
        <w:t>Minnesota</w:t>
      </w:r>
    </w:p>
    <w:p>
      <w:pPr>
        <w:spacing w:line="266" w:lineRule="exact" w:before="0"/>
        <w:ind w:left="1080" w:right="0" w:firstLine="0"/>
        <w:jc w:val="left"/>
        <w:rPr>
          <w:sz w:val="18"/>
          <w:szCs w:val="18"/>
        </w:rPr>
      </w:pPr>
      <w:r>
        <w:rPr>
          <w:w w:val="90"/>
          <w:sz w:val="18"/>
          <w:szCs w:val="18"/>
        </w:rPr>
        <w:t>ពលខ្</w:t>
      </w:r>
      <w:r>
        <w:rPr>
          <w:spacing w:val="7"/>
          <w:sz w:val="18"/>
          <w:szCs w:val="18"/>
        </w:rPr>
        <w:t> </w:t>
      </w:r>
      <w:r>
        <w:rPr>
          <w:rFonts w:ascii="Calibri" w:hAnsi="Calibri" w:cs="Calibri" w:eastAsia="Calibri"/>
          <w:w w:val="90"/>
          <w:sz w:val="22"/>
          <w:szCs w:val="22"/>
        </w:rPr>
        <w:t>833-</w:t>
      </w:r>
      <w:r>
        <w:rPr>
          <w:rFonts w:ascii="Calibri" w:hAnsi="Calibri" w:cs="Calibri" w:eastAsia="Calibri"/>
          <w:spacing w:val="5"/>
          <w:sz w:val="22"/>
          <w:szCs w:val="22"/>
        </w:rPr>
        <w:t> </w:t>
      </w:r>
      <w:r>
        <w:rPr>
          <w:rFonts w:ascii="Calibri" w:hAnsi="Calibri" w:cs="Calibri" w:eastAsia="Calibri"/>
          <w:w w:val="90"/>
          <w:sz w:val="22"/>
          <w:szCs w:val="22"/>
        </w:rPr>
        <w:t>454-</w:t>
      </w:r>
      <w:r>
        <w:rPr>
          <w:rFonts w:ascii="Calibri" w:hAnsi="Calibri" w:cs="Calibri" w:eastAsia="Calibri"/>
          <w:spacing w:val="-2"/>
          <w:w w:val="90"/>
          <w:sz w:val="22"/>
          <w:szCs w:val="22"/>
        </w:rPr>
        <w:t>0148</w:t>
      </w:r>
      <w:r>
        <w:rPr>
          <w:spacing w:val="-2"/>
          <w:w w:val="90"/>
          <w:sz w:val="18"/>
          <w:szCs w:val="18"/>
        </w:rPr>
        <w:t>។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240" w:lineRule="auto" w:before="266" w:after="0"/>
        <w:ind w:left="1080" w:right="0" w:hanging="360"/>
        <w:jc w:val="left"/>
        <w:rPr>
          <w:sz w:val="18"/>
          <w:szCs w:val="18"/>
        </w:rPr>
      </w:pPr>
      <w:r>
        <w:rPr>
          <w:spacing w:val="-6"/>
          <w:w w:val="80"/>
          <w:sz w:val="18"/>
          <w:szCs w:val="18"/>
        </w:rPr>
        <w:t>ពបើសិិននិពោជករបស់អនក</w:t>
      </w:r>
      <w:r>
        <w:rPr>
          <w:spacing w:val="37"/>
          <w:sz w:val="18"/>
          <w:szCs w:val="18"/>
        </w:rPr>
        <w:t> </w:t>
      </w:r>
      <w:r>
        <w:rPr>
          <w:spacing w:val="-6"/>
          <w:w w:val="80"/>
          <w:sz w:val="18"/>
          <w:szCs w:val="18"/>
        </w:rPr>
        <w:t>គឺម្រូវបានរម្រូវឲយមានការធានារ៉ោប់រងសងម្បាក់ឲយករមករ</w:t>
      </w:r>
      <w:r>
        <w:rPr>
          <w:spacing w:val="40"/>
          <w:sz w:val="18"/>
          <w:szCs w:val="18"/>
        </w:rPr>
        <w:t> </w:t>
      </w:r>
      <w:r>
        <w:rPr>
          <w:spacing w:val="-6"/>
          <w:w w:val="80"/>
          <w:sz w:val="18"/>
          <w:szCs w:val="18"/>
        </w:rPr>
        <w:t>អនកមានសិទធិពែើរបីមានការធានារ៉ោប់រងពនាេះ</w:t>
      </w:r>
    </w:p>
    <w:p>
      <w:pPr>
        <w:spacing w:line="324" w:lineRule="auto" w:before="86"/>
        <w:ind w:left="1080" w:right="0" w:firstLine="0"/>
        <w:jc w:val="left"/>
        <w:rPr>
          <w:sz w:val="18"/>
          <w:szCs w:val="18"/>
        </w:rPr>
      </w:pPr>
      <w:r>
        <w:rPr>
          <w:w w:val="80"/>
          <w:sz w:val="18"/>
          <w:szCs w:val="18"/>
        </w:rPr>
        <w:t>ែពិើរីបជួយ រ៉ោប់រងពម្គាេះថ្នាក់ ឬរបួស ពៅការដ្ឋានរបស់អនក។ សំរប់ព័រ៌មានតែរពទៀរ ទក់ទងកaរិោល័យអំបាែសមា៉ោន</w:t>
      </w:r>
      <w:r>
        <w:rPr>
          <w:sz w:val="18"/>
          <w:szCs w:val="18"/>
        </w:rPr>
        <w:t> </w:t>
      </w:r>
      <w:r>
        <w:rPr>
          <w:spacing w:val="-10"/>
          <w:sz w:val="18"/>
          <w:szCs w:val="18"/>
        </w:rPr>
        <w:t>ននការសងម្បាក់ឲយករមករ</w:t>
      </w:r>
      <w:r>
        <w:rPr>
          <w:sz w:val="18"/>
          <w:szCs w:val="18"/>
        </w:rPr>
        <w:t> </w:t>
      </w:r>
      <w:r>
        <w:rPr>
          <w:spacing w:val="-10"/>
          <w:sz w:val="18"/>
          <w:szCs w:val="18"/>
        </w:rPr>
        <w:t>ពលខ្</w:t>
      </w:r>
      <w:r>
        <w:rPr>
          <w:sz w:val="18"/>
          <w:szCs w:val="18"/>
        </w:rPr>
        <w:t> </w:t>
      </w:r>
      <w:r>
        <w:rPr>
          <w:rFonts w:ascii="Calibri" w:hAnsi="Calibri" w:cs="Calibri" w:eastAsia="Calibri"/>
          <w:spacing w:val="-10"/>
          <w:sz w:val="22"/>
          <w:szCs w:val="22"/>
        </w:rPr>
        <w:t>651-284-5013</w:t>
      </w:r>
      <w:r>
        <w:rPr>
          <w:rFonts w:ascii="Calibri" w:hAnsi="Calibri" w:cs="Calibri" w:eastAsia="Calibri"/>
          <w:sz w:val="22"/>
          <w:szCs w:val="22"/>
        </w:rPr>
        <w:t> </w:t>
      </w:r>
      <w:r>
        <w:rPr>
          <w:spacing w:val="-10"/>
          <w:sz w:val="18"/>
          <w:szCs w:val="18"/>
        </w:rPr>
        <w:t>ឬ</w:t>
      </w:r>
      <w:r>
        <w:rPr>
          <w:sz w:val="18"/>
          <w:szCs w:val="18"/>
        </w:rPr>
        <w:t> </w:t>
      </w:r>
      <w:hyperlink r:id="rId9">
        <w:r>
          <w:rPr>
            <w:rFonts w:ascii="Calibri" w:hAnsi="Calibri" w:cs="Calibri" w:eastAsia="Calibri"/>
            <w:color w:val="0561C1"/>
            <w:spacing w:val="-10"/>
            <w:sz w:val="22"/>
            <w:szCs w:val="22"/>
            <w:u w:val="single" w:color="0561C1"/>
          </w:rPr>
          <w:t>dli.ombudsman@state.mn.us</w:t>
        </w:r>
      </w:hyperlink>
      <w:r>
        <w:rPr>
          <w:spacing w:val="-10"/>
          <w:sz w:val="18"/>
          <w:szCs w:val="18"/>
          <w:u w:val="none"/>
        </w:rPr>
        <w:t>។</w:t>
      </w:r>
    </w:p>
    <w:p>
      <w:pPr>
        <w:spacing w:line="302" w:lineRule="auto" w:before="172"/>
        <w:ind w:left="360" w:right="0" w:firstLine="0"/>
        <w:jc w:val="left"/>
        <w:rPr>
          <w:sz w:val="18"/>
          <w:szCs w:val="18"/>
        </w:rPr>
      </w:pPr>
      <w:r>
        <w:rPr>
          <w:spacing w:val="-6"/>
          <w:w w:val="85"/>
          <w:sz w:val="18"/>
          <w:szCs w:val="18"/>
        </w:rPr>
        <w:t>សំរប់សំ</w:t>
      </w:r>
      <w:r>
        <w:rPr>
          <w:spacing w:val="70"/>
          <w:sz w:val="18"/>
          <w:szCs w:val="18"/>
        </w:rPr>
        <w:t>  </w:t>
      </w:r>
      <w:r>
        <w:rPr>
          <w:spacing w:val="-6"/>
          <w:w w:val="85"/>
          <w:sz w:val="18"/>
          <w:szCs w:val="18"/>
        </w:rPr>
        <w:t>ួរ</w:t>
      </w:r>
      <w:r>
        <w:rPr>
          <w:spacing w:val="-1"/>
          <w:sz w:val="18"/>
          <w:szCs w:val="18"/>
        </w:rPr>
        <w:t> </w:t>
      </w:r>
      <w:r>
        <w:rPr>
          <w:spacing w:val="-6"/>
          <w:w w:val="85"/>
          <w:sz w:val="18"/>
          <w:szCs w:val="18"/>
        </w:rPr>
        <w:t>ឬចំងល់បតនថរ</w:t>
      </w:r>
      <w:r>
        <w:rPr>
          <w:spacing w:val="-2"/>
          <w:sz w:val="18"/>
          <w:szCs w:val="18"/>
        </w:rPr>
        <w:t> </w:t>
      </w:r>
      <w:r>
        <w:rPr>
          <w:spacing w:val="-6"/>
          <w:w w:val="85"/>
          <w:sz w:val="18"/>
          <w:szCs w:val="18"/>
        </w:rPr>
        <w:t>តែលអនកអាចនឹងមាន</w:t>
      </w:r>
      <w:r>
        <w:rPr>
          <w:spacing w:val="-2"/>
          <w:sz w:val="18"/>
          <w:szCs w:val="18"/>
        </w:rPr>
        <w:t> </w:t>
      </w:r>
      <w:r>
        <w:rPr>
          <w:spacing w:val="-6"/>
          <w:w w:val="85"/>
          <w:sz w:val="18"/>
          <w:szCs w:val="18"/>
        </w:rPr>
        <w:t>ឋានៈជាករមករព្វើការពវចខ្ចប់សាច់</w:t>
      </w:r>
      <w:r>
        <w:rPr>
          <w:spacing w:val="-1"/>
          <w:sz w:val="18"/>
          <w:szCs w:val="18"/>
        </w:rPr>
        <w:t> </w:t>
      </w:r>
      <w:r>
        <w:rPr>
          <w:spacing w:val="-6"/>
          <w:w w:val="85"/>
          <w:sz w:val="18"/>
          <w:szCs w:val="18"/>
        </w:rPr>
        <w:t>ឬសាច់បកសី</w:t>
      </w:r>
      <w:r>
        <w:rPr>
          <w:spacing w:val="-2"/>
          <w:sz w:val="18"/>
          <w:szCs w:val="18"/>
        </w:rPr>
        <w:t> </w:t>
      </w:r>
      <w:r>
        <w:rPr>
          <w:spacing w:val="-6"/>
          <w:w w:val="85"/>
          <w:sz w:val="18"/>
          <w:szCs w:val="18"/>
        </w:rPr>
        <w:t>កនុងរែឋ</w:t>
      </w:r>
      <w:r>
        <w:rPr>
          <w:spacing w:val="-1"/>
          <w:sz w:val="18"/>
          <w:szCs w:val="18"/>
        </w:rPr>
        <w:t> </w:t>
      </w:r>
      <w:r>
        <w:rPr>
          <w:rFonts w:ascii="Calibri" w:hAnsi="Calibri" w:cs="Calibri" w:eastAsia="Calibri"/>
          <w:spacing w:val="-6"/>
          <w:w w:val="85"/>
          <w:sz w:val="22"/>
          <w:szCs w:val="22"/>
        </w:rPr>
        <w:t>Minnesota</w:t>
      </w:r>
      <w:r>
        <w:rPr>
          <w:rFonts w:ascii="Calibri" w:hAnsi="Calibri" w:cs="Calibri" w:eastAsia="Calibri"/>
          <w:spacing w:val="-1"/>
          <w:sz w:val="22"/>
          <w:szCs w:val="22"/>
        </w:rPr>
        <w:t> </w:t>
      </w:r>
      <w:r>
        <w:rPr>
          <w:spacing w:val="-6"/>
          <w:w w:val="85"/>
          <w:sz w:val="18"/>
          <w:szCs w:val="18"/>
        </w:rPr>
        <w:t>សូរទក់ទងតផ្នកមាម្រដ្ឋាន</w:t>
      </w:r>
      <w:r>
        <w:rPr>
          <w:spacing w:val="-6"/>
          <w:sz w:val="18"/>
          <w:szCs w:val="18"/>
        </w:rPr>
        <w:t> ពលករម</w:t>
      </w:r>
      <w:r>
        <w:rPr>
          <w:sz w:val="18"/>
          <w:szCs w:val="18"/>
        </w:rPr>
        <w:t> </w:t>
      </w:r>
      <w:r>
        <w:rPr>
          <w:spacing w:val="-6"/>
          <w:sz w:val="18"/>
          <w:szCs w:val="18"/>
        </w:rPr>
        <w:t>របស់ម្កសួងពលករម និងឧសាហករម</w:t>
      </w:r>
      <w:r>
        <w:rPr>
          <w:sz w:val="18"/>
          <w:szCs w:val="18"/>
        </w:rPr>
        <w:t> </w:t>
      </w:r>
      <w:r>
        <w:rPr>
          <w:spacing w:val="-6"/>
          <w:sz w:val="18"/>
          <w:szCs w:val="18"/>
        </w:rPr>
        <w:t>រែឋ </w:t>
      </w:r>
      <w:r>
        <w:rPr>
          <w:rFonts w:ascii="Calibri" w:hAnsi="Calibri" w:cs="Calibri" w:eastAsia="Calibri"/>
          <w:spacing w:val="-6"/>
          <w:sz w:val="22"/>
          <w:szCs w:val="22"/>
        </w:rPr>
        <w:t>Minnesota </w:t>
      </w:r>
      <w:r>
        <w:rPr>
          <w:spacing w:val="-6"/>
          <w:sz w:val="18"/>
          <w:szCs w:val="18"/>
        </w:rPr>
        <w:t>ពលខ្ </w:t>
      </w:r>
      <w:r>
        <w:rPr>
          <w:rFonts w:ascii="Calibri" w:hAnsi="Calibri" w:cs="Calibri" w:eastAsia="Calibri"/>
          <w:spacing w:val="-6"/>
          <w:sz w:val="22"/>
          <w:szCs w:val="22"/>
        </w:rPr>
        <w:t>651-284-5075 </w:t>
      </w:r>
      <w:r>
        <w:rPr>
          <w:spacing w:val="-6"/>
          <w:sz w:val="18"/>
          <w:szCs w:val="18"/>
        </w:rPr>
        <w:t>ឬ </w:t>
      </w:r>
      <w:hyperlink r:id="rId10">
        <w:r>
          <w:rPr>
            <w:rFonts w:ascii="Calibri" w:hAnsi="Calibri" w:cs="Calibri" w:eastAsia="Calibri"/>
            <w:color w:val="0561C1"/>
            <w:spacing w:val="-6"/>
            <w:sz w:val="22"/>
            <w:szCs w:val="22"/>
            <w:u w:val="single" w:color="0561C1"/>
          </w:rPr>
          <w:t>dli.laborstandards@state.mn.us</w:t>
        </w:r>
      </w:hyperlink>
      <w:r>
        <w:rPr>
          <w:spacing w:val="-6"/>
          <w:sz w:val="18"/>
          <w:szCs w:val="18"/>
          <w:u w:val="none"/>
        </w:rPr>
        <w:t>។</w:t>
      </w:r>
    </w:p>
    <w:sectPr>
      <w:type w:val="continuous"/>
      <w:pgSz w:w="12240" w:h="15840"/>
      <w:pgMar w:top="1060" w:bottom="280" w:left="720" w:right="10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Leelawadee UI">
    <w:altName w:val="Leelawadee UI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1080" w:hanging="360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016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95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888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82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760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69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63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568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eelawadee UI" w:hAnsi="Leelawadee UI" w:eastAsia="Leelawadee UI" w:cs="Leelawadee UI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3"/>
      <w:ind w:hanging="360"/>
    </w:pPr>
    <w:rPr>
      <w:rFonts w:ascii="Leelawadee UI" w:hAnsi="Leelawadee UI" w:eastAsia="Leelawadee UI" w:cs="Leelawadee UI"/>
      <w:sz w:val="18"/>
      <w:szCs w:val="18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54"/>
      <w:ind w:left="1080" w:hanging="360"/>
    </w:pPr>
    <w:rPr>
      <w:rFonts w:ascii="Leelawadee UI" w:hAnsi="Leelawadee UI" w:eastAsia="Leelawadee UI" w:cs="Leelawadee U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235"/>
      <w:ind w:left="107"/>
    </w:pPr>
    <w:rPr>
      <w:rFonts w:ascii="Leelawadee UI" w:hAnsi="Leelawadee UI" w:eastAsia="Leelawadee UI" w:cs="Leelawadee U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s://www.revisor.mn.gov/statutes/cite/179.86" TargetMode="External"/><Relationship Id="rId7" Type="http://schemas.openxmlformats.org/officeDocument/2006/relationships/hyperlink" Target="https://www.dli.mn.gov/packinghouse" TargetMode="External"/><Relationship Id="rId8" Type="http://schemas.openxmlformats.org/officeDocument/2006/relationships/hyperlink" Target="mailto:osha.compliance@state.mn.us" TargetMode="External"/><Relationship Id="rId9" Type="http://schemas.openxmlformats.org/officeDocument/2006/relationships/hyperlink" Target="mailto:dli.ombudsman@state.mn.us" TargetMode="External"/><Relationship Id="rId10" Type="http://schemas.openxmlformats.org/officeDocument/2006/relationships/hyperlink" Target="mailto:dli.laborstandards@state.mn.us" TargetMode="External"/><Relationship Id="rId11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 Standards, Minnesota Department of Labor and Industry</dc:creator>
  <dc:title>Packinghouse Workers Bill of Rights explanation form</dc:title>
  <dcterms:created xsi:type="dcterms:W3CDTF">2026-10-20T18:07:54Z</dcterms:created>
  <dcterms:modified xsi:type="dcterms:W3CDTF">2026-10-20T18:07:54Z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2024-07-30T00:00:00Z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2026-10-20T00:00:00Z</vt:filetime>
  </property>
  <property fmtid="{D5CDD505-2E9C-101B-9397-08002B2CF9AE}" pid="5" name="Producer">
    <vt:lpwstr>Microsoft® Word for Microsoft 365</vt:lpwstr>
  </property>
</Properties>
</file>