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38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592455" cy="261366"/>
            <wp:effectExtent l="0" t="0" r="0" b="0"/>
            <wp:docPr id="1" name="Image 1" descr="Asxaa Kutaa Hojjetaa fi Industirii Minnesot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Asxaa Kutaa Hojjetaa fi Industirii Minnesota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2455" cy="261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Heading1"/>
      </w:pPr>
      <w:r>
        <w:rPr>
          <w:color w:val="003863"/>
        </w:rPr>
        <w:t>Unka</w:t>
      </w:r>
      <w:r>
        <w:rPr>
          <w:color w:val="003863"/>
          <w:spacing w:val="-12"/>
        </w:rPr>
        <w:t> </w:t>
      </w:r>
      <w:r>
        <w:rPr>
          <w:color w:val="003863"/>
        </w:rPr>
        <w:t>ibsa</w:t>
      </w:r>
      <w:r>
        <w:rPr>
          <w:color w:val="003863"/>
          <w:spacing w:val="-12"/>
        </w:rPr>
        <w:t> </w:t>
      </w:r>
      <w:r>
        <w:rPr>
          <w:color w:val="003863"/>
        </w:rPr>
        <w:t>Labsii</w:t>
      </w:r>
      <w:r>
        <w:rPr>
          <w:color w:val="003863"/>
          <w:spacing w:val="-10"/>
        </w:rPr>
        <w:t> </w:t>
      </w:r>
      <w:r>
        <w:rPr>
          <w:color w:val="003863"/>
        </w:rPr>
        <w:t>Mirga</w:t>
      </w:r>
      <w:r>
        <w:rPr>
          <w:color w:val="003863"/>
          <w:spacing w:val="-9"/>
        </w:rPr>
        <w:t> </w:t>
      </w:r>
      <w:r>
        <w:rPr>
          <w:color w:val="003863"/>
        </w:rPr>
        <w:t>Hojjettoota</w:t>
      </w:r>
      <w:r>
        <w:rPr>
          <w:color w:val="003863"/>
          <w:spacing w:val="-12"/>
        </w:rPr>
        <w:t> </w:t>
      </w:r>
      <w:r>
        <w:rPr>
          <w:color w:val="003863"/>
        </w:rPr>
        <w:t>mana</w:t>
      </w:r>
      <w:r>
        <w:rPr>
          <w:color w:val="003863"/>
          <w:spacing w:val="-11"/>
        </w:rPr>
        <w:t> </w:t>
      </w:r>
      <w:r>
        <w:rPr>
          <w:color w:val="003863"/>
          <w:spacing w:val="-2"/>
        </w:rPr>
        <w:t>paakii</w:t>
      </w:r>
    </w:p>
    <w:p>
      <w:pPr>
        <w:pStyle w:val="BodyText"/>
        <w:spacing w:line="271" w:lineRule="auto" w:before="264"/>
        <w:ind w:left="360" w:right="510"/>
      </w:pPr>
      <w:r>
        <w:rPr/>
        <w:t>Hojjechiistonni</w:t>
      </w:r>
      <w:r>
        <w:rPr>
          <w:spacing w:val="-2"/>
        </w:rPr>
        <w:t> </w:t>
      </w:r>
      <w:r>
        <w:rPr/>
        <w:t>paakii</w:t>
      </w:r>
      <w:r>
        <w:rPr>
          <w:spacing w:val="-5"/>
        </w:rPr>
        <w:t> </w:t>
      </w:r>
      <w:r>
        <w:rPr/>
        <w:t>foonii</w:t>
      </w:r>
      <w:r>
        <w:rPr>
          <w:spacing w:val="-2"/>
        </w:rPr>
        <w:t> </w:t>
      </w:r>
      <w:r>
        <w:rPr/>
        <w:t>fi</w:t>
      </w:r>
      <w:r>
        <w:rPr>
          <w:spacing w:val="-2"/>
        </w:rPr>
        <w:t> </w:t>
      </w:r>
      <w:r>
        <w:rPr/>
        <w:t>horsiisa</w:t>
      </w:r>
      <w:r>
        <w:rPr>
          <w:spacing w:val="-5"/>
        </w:rPr>
        <w:t> </w:t>
      </w:r>
      <w:r>
        <w:rPr/>
        <w:t>handaaqqoo</w:t>
      </w:r>
      <w:r>
        <w:rPr>
          <w:spacing w:val="-4"/>
        </w:rPr>
        <w:t> </w:t>
      </w:r>
      <w:r>
        <w:rPr/>
        <w:t>odeeffannoo</w:t>
      </w:r>
      <w:r>
        <w:rPr>
          <w:spacing w:val="-1"/>
        </w:rPr>
        <w:t> </w:t>
      </w:r>
      <w:r>
        <w:rPr/>
        <w:t>unka</w:t>
      </w:r>
      <w:r>
        <w:rPr>
          <w:spacing w:val="-5"/>
        </w:rPr>
        <w:t> </w:t>
      </w:r>
      <w:r>
        <w:rPr/>
        <w:t>kanaa</w:t>
      </w:r>
      <w:r>
        <w:rPr>
          <w:spacing w:val="-5"/>
        </w:rPr>
        <w:t> </w:t>
      </w:r>
      <w:r>
        <w:rPr/>
        <w:t>tokkoon</w:t>
      </w:r>
      <w:r>
        <w:rPr>
          <w:spacing w:val="-5"/>
        </w:rPr>
        <w:t> </w:t>
      </w:r>
      <w:r>
        <w:rPr/>
        <w:t>tokkoon</w:t>
      </w:r>
      <w:r>
        <w:rPr>
          <w:spacing w:val="-3"/>
        </w:rPr>
        <w:t> </w:t>
      </w:r>
      <w:r>
        <w:rPr/>
        <w:t>hojjetaa isaaniitiif jalqaba qacarrii isaanii irratti</w:t>
      </w:r>
      <w:r>
        <w:rPr>
          <w:spacing w:val="40"/>
        </w:rPr>
        <w:t> </w:t>
      </w:r>
      <w:r>
        <w:rPr/>
        <w:t>afaan dhalootaa hojjetaatiin dhiheessuu qabu.</w:t>
      </w:r>
    </w:p>
    <w:p>
      <w:pPr>
        <w:pStyle w:val="BodyText"/>
        <w:spacing w:line="268" w:lineRule="auto" w:before="200"/>
        <w:ind w:left="360" w:right="476"/>
        <w:jc w:val="both"/>
      </w:pPr>
      <w:r>
        <w:rPr/>
        <w:t>Hojjechiistonni paakii foonii fi horsiisa handaaqqoo odeeffannoo unka kanaa tokkoon tokkoon hojjetaa isaaniitiif jalqaba qacarrii isaanii irratti</w:t>
      </w:r>
      <w:r>
        <w:rPr>
          <w:spacing w:val="40"/>
        </w:rPr>
        <w:t> </w:t>
      </w:r>
      <w:r>
        <w:rPr/>
        <w:t>afaan dhalootaa hojjetaatiin dhiheessuu qabu. Odeeffannoo dabalataa waa’ee ulaagaalee kanaa </w:t>
      </w:r>
      <w:hyperlink r:id="rId6">
        <w:r>
          <w:rPr>
            <w:color w:val="0561C1"/>
            <w:u w:val="single" w:color="0561C1"/>
          </w:rPr>
          <w:t>Minnesota Statutes 179.86</w:t>
        </w:r>
      </w:hyperlink>
      <w:r>
        <w:rPr>
          <w:color w:val="0561C1"/>
          <w:u w:val="none"/>
        </w:rPr>
        <w:t> </w:t>
      </w:r>
      <w:r>
        <w:rPr>
          <w:u w:val="none"/>
        </w:rPr>
        <w:t>fi </w:t>
      </w:r>
      <w:hyperlink r:id="rId7">
        <w:r>
          <w:rPr>
            <w:color w:val="0561C1"/>
            <w:u w:val="single" w:color="0561C1"/>
          </w:rPr>
          <w:t>dli.mn.gov/packinghouse</w:t>
        </w:r>
      </w:hyperlink>
      <w:r>
        <w:rPr>
          <w:color w:val="0561C1"/>
          <w:u w:val="none"/>
        </w:rPr>
        <w:t> </w:t>
      </w:r>
      <w:r>
        <w:rPr>
          <w:u w:val="none"/>
        </w:rPr>
        <w:t>irraa argachuu dandeessu.</w:t>
      </w:r>
    </w:p>
    <w:p>
      <w:pPr>
        <w:pStyle w:val="BodyText"/>
        <w:spacing w:before="9"/>
        <w:ind w:left="0"/>
        <w:rPr>
          <w:sz w:val="16"/>
        </w:rPr>
      </w:pPr>
    </w:p>
    <w:tbl>
      <w:tblPr>
        <w:tblW w:w="0" w:type="auto"/>
        <w:jc w:val="left"/>
        <w:tblInd w:w="353" w:type="dxa"/>
        <w:tblBorders>
          <w:top w:val="single" w:sz="4" w:space="0" w:color="003863"/>
          <w:left w:val="single" w:sz="4" w:space="0" w:color="003863"/>
          <w:bottom w:val="single" w:sz="4" w:space="0" w:color="003863"/>
          <w:right w:val="single" w:sz="4" w:space="0" w:color="003863"/>
          <w:insideH w:val="single" w:sz="4" w:space="0" w:color="003863"/>
          <w:insideV w:val="single" w:sz="4" w:space="0" w:color="00386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36"/>
        <w:gridCol w:w="5041"/>
      </w:tblGrid>
      <w:tr>
        <w:trPr>
          <w:trHeight w:val="1207" w:hRule="atLeast"/>
        </w:trPr>
        <w:tc>
          <w:tcPr>
            <w:tcW w:w="503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Afaan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dhalootaa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kan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hojjetaa</w:t>
            </w:r>
          </w:p>
        </w:tc>
        <w:tc>
          <w:tcPr>
            <w:tcW w:w="5041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z w:val="22"/>
              </w:rPr>
              <w:t>Guyyaa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jalqaba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qacarrii</w:t>
            </w:r>
          </w:p>
        </w:tc>
      </w:tr>
      <w:tr>
        <w:trPr>
          <w:trHeight w:val="1206" w:hRule="atLeast"/>
        </w:trPr>
        <w:tc>
          <w:tcPr>
            <w:tcW w:w="10077" w:type="dxa"/>
            <w:gridSpan w:val="2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Sadarkaa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maallaqa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hojjetootaa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ykn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mindaa</w:t>
            </w:r>
          </w:p>
        </w:tc>
      </w:tr>
      <w:tr>
        <w:trPr>
          <w:trHeight w:val="1207" w:hRule="atLeast"/>
        </w:trPr>
        <w:tc>
          <w:tcPr>
            <w:tcW w:w="10077" w:type="dxa"/>
            <w:gridSpan w:val="2"/>
          </w:tcPr>
          <w:p>
            <w:pPr>
              <w:pStyle w:val="TableParagraph"/>
              <w:rPr>
                <w:sz w:val="22"/>
              </w:rPr>
            </w:pPr>
            <w:r>
              <w:rPr>
                <w:spacing w:val="-2"/>
                <w:sz w:val="22"/>
              </w:rPr>
              <w:t>Faayidaalee</w:t>
            </w:r>
          </w:p>
        </w:tc>
      </w:tr>
      <w:tr>
        <w:trPr>
          <w:trHeight w:val="1206" w:hRule="atLeast"/>
        </w:trPr>
        <w:tc>
          <w:tcPr>
            <w:tcW w:w="10077" w:type="dxa"/>
            <w:gridSpan w:val="2"/>
          </w:tcPr>
          <w:p>
            <w:pPr>
              <w:pStyle w:val="TableParagraph"/>
              <w:ind w:left="158"/>
              <w:rPr>
                <w:sz w:val="22"/>
              </w:rPr>
            </w:pPr>
            <w:r>
              <w:rPr>
                <w:sz w:val="22"/>
              </w:rPr>
              <w:t>Ibsa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hojii</w:t>
            </w:r>
          </w:p>
        </w:tc>
      </w:tr>
      <w:tr>
        <w:trPr>
          <w:trHeight w:val="1204" w:hRule="atLeast"/>
        </w:trPr>
        <w:tc>
          <w:tcPr>
            <w:tcW w:w="10077" w:type="dxa"/>
            <w:gridSpan w:val="2"/>
          </w:tcPr>
          <w:p>
            <w:pPr>
              <w:pStyle w:val="TableParagraph"/>
              <w:spacing w:before="198"/>
              <w:rPr>
                <w:sz w:val="22"/>
              </w:rPr>
            </w:pPr>
            <w:r>
              <w:rPr>
                <w:sz w:val="22"/>
              </w:rPr>
              <w:t>Poolisiiwwan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(Leave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policies)</w:t>
            </w:r>
          </w:p>
        </w:tc>
      </w:tr>
      <w:tr>
        <w:trPr>
          <w:trHeight w:val="1207" w:hRule="atLeast"/>
        </w:trPr>
        <w:tc>
          <w:tcPr>
            <w:tcW w:w="10077" w:type="dxa"/>
            <w:gridSpan w:val="2"/>
          </w:tcPr>
          <w:p>
            <w:pPr>
              <w:pStyle w:val="TableParagraph"/>
              <w:spacing w:before="200"/>
              <w:rPr>
                <w:sz w:val="22"/>
              </w:rPr>
            </w:pPr>
            <w:r>
              <w:rPr>
                <w:sz w:val="22"/>
              </w:rPr>
              <w:t>Sa'aatii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hojii</w:t>
            </w:r>
          </w:p>
        </w:tc>
      </w:tr>
      <w:tr>
        <w:trPr>
          <w:trHeight w:val="1209" w:hRule="atLeast"/>
        </w:trPr>
        <w:tc>
          <w:tcPr>
            <w:tcW w:w="10077" w:type="dxa"/>
            <w:gridSpan w:val="2"/>
          </w:tcPr>
          <w:p>
            <w:pPr>
              <w:pStyle w:val="TableParagraph"/>
              <w:spacing w:before="198"/>
              <w:rPr>
                <w:sz w:val="22"/>
              </w:rPr>
            </w:pPr>
            <w:r>
              <w:rPr>
                <w:sz w:val="22"/>
              </w:rPr>
              <w:t>Balaawwan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hojii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keessatti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jiraachuun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isaanii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beekaman</w:t>
            </w:r>
          </w:p>
        </w:tc>
      </w:tr>
    </w:tbl>
    <w:p>
      <w:pPr>
        <w:pStyle w:val="TableParagraph"/>
        <w:spacing w:after="0"/>
        <w:rPr>
          <w:sz w:val="22"/>
        </w:rPr>
        <w:sectPr>
          <w:type w:val="continuous"/>
          <w:pgSz w:w="12240" w:h="15840"/>
          <w:pgMar w:top="1300" w:bottom="280" w:left="720" w:right="720"/>
        </w:sectPr>
      </w:pPr>
    </w:p>
    <w:tbl>
      <w:tblPr>
        <w:tblW w:w="0" w:type="auto"/>
        <w:jc w:val="left"/>
        <w:tblInd w:w="353" w:type="dxa"/>
        <w:tblBorders>
          <w:top w:val="single" w:sz="4" w:space="0" w:color="003863"/>
          <w:left w:val="single" w:sz="4" w:space="0" w:color="003863"/>
          <w:bottom w:val="single" w:sz="4" w:space="0" w:color="003863"/>
          <w:right w:val="single" w:sz="4" w:space="0" w:color="003863"/>
          <w:insideH w:val="single" w:sz="4" w:space="0" w:color="003863"/>
          <w:insideV w:val="single" w:sz="4" w:space="0" w:color="00386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36"/>
        <w:gridCol w:w="5036"/>
      </w:tblGrid>
      <w:tr>
        <w:trPr>
          <w:trHeight w:val="1207" w:hRule="atLeast"/>
        </w:trPr>
        <w:tc>
          <w:tcPr>
            <w:tcW w:w="10072" w:type="dxa"/>
            <w:gridSpan w:val="2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Maqaa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dhaabbata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inshuuraansii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beenyaa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hojjettootaa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dhiheessuu,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lakkoofsa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bilbilaa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fi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lakkoofsa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imaammataa</w:t>
            </w:r>
          </w:p>
        </w:tc>
      </w:tr>
      <w:tr>
        <w:trPr>
          <w:trHeight w:val="1206" w:hRule="atLeast"/>
        </w:trPr>
        <w:tc>
          <w:tcPr>
            <w:tcW w:w="10072" w:type="dxa"/>
            <w:gridSpan w:val="2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Maqaa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hojjetaa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(kan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maxxanfame)</w:t>
            </w:r>
          </w:p>
        </w:tc>
      </w:tr>
      <w:tr>
        <w:trPr>
          <w:trHeight w:val="1206" w:hRule="atLeast"/>
        </w:trPr>
        <w:tc>
          <w:tcPr>
            <w:tcW w:w="503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Mallattoo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hojjetaa</w:t>
            </w:r>
          </w:p>
        </w:tc>
        <w:tc>
          <w:tcPr>
            <w:tcW w:w="5036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spacing w:val="-2"/>
                <w:sz w:val="22"/>
              </w:rPr>
              <w:t>Guyyaa</w:t>
            </w:r>
          </w:p>
        </w:tc>
      </w:tr>
      <w:tr>
        <w:trPr>
          <w:trHeight w:val="1205" w:hRule="atLeast"/>
        </w:trPr>
        <w:tc>
          <w:tcPr>
            <w:tcW w:w="10072" w:type="dxa"/>
            <w:gridSpan w:val="2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Maqaa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bakka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bu’aa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hojjechiisaa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(kan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2"/>
                <w:sz w:val="22"/>
              </w:rPr>
              <w:t>maxxanfame)</w:t>
            </w:r>
          </w:p>
        </w:tc>
      </w:tr>
      <w:tr>
        <w:trPr>
          <w:trHeight w:val="1209" w:hRule="atLeast"/>
        </w:trPr>
        <w:tc>
          <w:tcPr>
            <w:tcW w:w="5036" w:type="dxa"/>
          </w:tcPr>
          <w:p>
            <w:pPr>
              <w:pStyle w:val="TableParagraph"/>
              <w:spacing w:before="198"/>
              <w:rPr>
                <w:sz w:val="22"/>
              </w:rPr>
            </w:pPr>
            <w:r>
              <w:rPr>
                <w:sz w:val="22"/>
              </w:rPr>
              <w:t>Mallattoo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bakka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bu’aa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hojjechiisaa</w:t>
            </w:r>
          </w:p>
        </w:tc>
        <w:tc>
          <w:tcPr>
            <w:tcW w:w="5036" w:type="dxa"/>
          </w:tcPr>
          <w:p>
            <w:pPr>
              <w:pStyle w:val="TableParagraph"/>
              <w:spacing w:before="198"/>
              <w:ind w:left="108"/>
              <w:rPr>
                <w:sz w:val="22"/>
              </w:rPr>
            </w:pPr>
            <w:r>
              <w:rPr>
                <w:spacing w:val="-2"/>
                <w:sz w:val="22"/>
              </w:rPr>
              <w:t>Guyyaa</w:t>
            </w:r>
          </w:p>
        </w:tc>
      </w:tr>
    </w:tbl>
    <w:p>
      <w:pPr>
        <w:pStyle w:val="Heading2"/>
        <w:spacing w:line="237" w:lineRule="auto"/>
      </w:pPr>
      <w:r>
        <w:rPr>
          <w:color w:val="003863"/>
        </w:rPr>
        <w:t>Mirga</w:t>
      </w:r>
      <w:r>
        <w:rPr>
          <w:color w:val="003863"/>
          <w:spacing w:val="-7"/>
        </w:rPr>
        <w:t> </w:t>
      </w:r>
      <w:r>
        <w:rPr>
          <w:color w:val="003863"/>
        </w:rPr>
        <w:t>keessan</w:t>
      </w:r>
      <w:r>
        <w:rPr>
          <w:color w:val="003863"/>
          <w:spacing w:val="-7"/>
        </w:rPr>
        <w:t> </w:t>
      </w:r>
      <w:r>
        <w:rPr>
          <w:color w:val="003863"/>
        </w:rPr>
        <w:t>akka</w:t>
      </w:r>
      <w:r>
        <w:rPr>
          <w:color w:val="003863"/>
          <w:spacing w:val="-7"/>
        </w:rPr>
        <w:t> </w:t>
      </w:r>
      <w:r>
        <w:rPr>
          <w:color w:val="003863"/>
        </w:rPr>
        <w:t>hojjetaa</w:t>
      </w:r>
      <w:r>
        <w:rPr>
          <w:color w:val="003863"/>
          <w:spacing w:val="-6"/>
        </w:rPr>
        <w:t> </w:t>
      </w:r>
      <w:r>
        <w:rPr>
          <w:color w:val="003863"/>
        </w:rPr>
        <w:t>foon-paakii</w:t>
      </w:r>
      <w:r>
        <w:rPr>
          <w:color w:val="003863"/>
          <w:spacing w:val="-6"/>
        </w:rPr>
        <w:t> </w:t>
      </w:r>
      <w:r>
        <w:rPr>
          <w:color w:val="003863"/>
        </w:rPr>
        <w:t>godhuutti</w:t>
      </w:r>
      <w:r>
        <w:rPr>
          <w:color w:val="003863"/>
          <w:spacing w:val="-7"/>
        </w:rPr>
        <w:t> </w:t>
      </w:r>
      <w:r>
        <w:rPr>
          <w:color w:val="003863"/>
        </w:rPr>
        <w:t>ykn</w:t>
      </w:r>
      <w:r>
        <w:rPr>
          <w:color w:val="003863"/>
          <w:spacing w:val="-3"/>
        </w:rPr>
        <w:t> </w:t>
      </w:r>
      <w:r>
        <w:rPr>
          <w:color w:val="003863"/>
        </w:rPr>
        <w:t>handaaqqoo </w:t>
      </w:r>
      <w:r>
        <w:rPr>
          <w:color w:val="003863"/>
          <w:spacing w:val="-2"/>
        </w:rPr>
        <w:t>horsiisuutti</w:t>
      </w:r>
    </w:p>
    <w:p>
      <w:pPr>
        <w:pStyle w:val="ListParagraph"/>
        <w:numPr>
          <w:ilvl w:val="0"/>
          <w:numId w:val="1"/>
        </w:numPr>
        <w:tabs>
          <w:tab w:pos="960" w:val="left" w:leader="none"/>
        </w:tabs>
        <w:spacing w:line="240" w:lineRule="auto" w:before="303" w:after="0"/>
        <w:ind w:left="960" w:right="378" w:hanging="360"/>
        <w:jc w:val="left"/>
        <w:rPr>
          <w:sz w:val="22"/>
        </w:rPr>
      </w:pPr>
      <w:r>
        <w:rPr>
          <w:sz w:val="22"/>
        </w:rPr>
        <w:t>Waloon</w:t>
      </w:r>
      <w:r>
        <w:rPr>
          <w:spacing w:val="-4"/>
          <w:sz w:val="22"/>
        </w:rPr>
        <w:t> </w:t>
      </w:r>
      <w:r>
        <w:rPr>
          <w:sz w:val="22"/>
        </w:rPr>
        <w:t>gurmaa’uu</w:t>
      </w:r>
      <w:r>
        <w:rPr>
          <w:spacing w:val="-4"/>
          <w:sz w:val="22"/>
        </w:rPr>
        <w:t> </w:t>
      </w:r>
      <w:r>
        <w:rPr>
          <w:sz w:val="22"/>
        </w:rPr>
        <w:t>fi</w:t>
      </w:r>
      <w:r>
        <w:rPr>
          <w:spacing w:val="-3"/>
          <w:sz w:val="22"/>
        </w:rPr>
        <w:t> </w:t>
      </w:r>
      <w:r>
        <w:rPr>
          <w:sz w:val="22"/>
        </w:rPr>
        <w:t>daldaluuf</w:t>
      </w:r>
      <w:r>
        <w:rPr>
          <w:spacing w:val="-3"/>
          <w:sz w:val="22"/>
        </w:rPr>
        <w:t> </w:t>
      </w:r>
      <w:r>
        <w:rPr>
          <w:sz w:val="22"/>
        </w:rPr>
        <w:t>mirga</w:t>
      </w:r>
      <w:r>
        <w:rPr>
          <w:spacing w:val="-3"/>
          <w:sz w:val="22"/>
        </w:rPr>
        <w:t> </w:t>
      </w:r>
      <w:r>
        <w:rPr>
          <w:sz w:val="22"/>
        </w:rPr>
        <w:t>qabdu.</w:t>
      </w:r>
      <w:r>
        <w:rPr>
          <w:spacing w:val="-1"/>
          <w:sz w:val="22"/>
        </w:rPr>
        <w:t> </w:t>
      </w:r>
      <w:r>
        <w:rPr>
          <w:sz w:val="22"/>
        </w:rPr>
        <w:t>Akkasumas</w:t>
      </w:r>
      <w:r>
        <w:rPr>
          <w:spacing w:val="-3"/>
          <w:sz w:val="22"/>
        </w:rPr>
        <w:t> </w:t>
      </w:r>
      <w:r>
        <w:rPr>
          <w:sz w:val="22"/>
        </w:rPr>
        <w:t>waloon</w:t>
      </w:r>
      <w:r>
        <w:rPr>
          <w:spacing w:val="-4"/>
          <w:sz w:val="22"/>
        </w:rPr>
        <w:t> </w:t>
      </w:r>
      <w:r>
        <w:rPr>
          <w:sz w:val="22"/>
        </w:rPr>
        <w:t>gurmaa’uu</w:t>
      </w:r>
      <w:r>
        <w:rPr>
          <w:spacing w:val="-4"/>
          <w:sz w:val="22"/>
        </w:rPr>
        <w:t> </w:t>
      </w:r>
      <w:r>
        <w:rPr>
          <w:sz w:val="22"/>
        </w:rPr>
        <w:t>fi</w:t>
      </w:r>
      <w:r>
        <w:rPr>
          <w:spacing w:val="-3"/>
          <w:sz w:val="22"/>
        </w:rPr>
        <w:t> </w:t>
      </w:r>
      <w:r>
        <w:rPr>
          <w:sz w:val="22"/>
        </w:rPr>
        <w:t>daldaluu</w:t>
      </w:r>
      <w:r>
        <w:rPr>
          <w:spacing w:val="-4"/>
          <w:sz w:val="22"/>
        </w:rPr>
        <w:t> </w:t>
      </w:r>
      <w:r>
        <w:rPr>
          <w:sz w:val="22"/>
        </w:rPr>
        <w:t>irraa</w:t>
      </w:r>
      <w:r>
        <w:rPr>
          <w:spacing w:val="-4"/>
          <w:sz w:val="22"/>
        </w:rPr>
        <w:t> </w:t>
      </w:r>
      <w:r>
        <w:rPr>
          <w:sz w:val="22"/>
        </w:rPr>
        <w:t>of</w:t>
      </w:r>
      <w:r>
        <w:rPr>
          <w:spacing w:val="-3"/>
          <w:sz w:val="22"/>
        </w:rPr>
        <w:t> </w:t>
      </w:r>
      <w:r>
        <w:rPr>
          <w:sz w:val="22"/>
        </w:rPr>
        <w:t>qusachuuf mirga qabdu. Odeeffannoo dabalataaf, Boordii Hariiroo Hojjetaa Biyyaalessaa karaa 612-348-1757 </w:t>
      </w:r>
      <w:r>
        <w:rPr>
          <w:spacing w:val="-2"/>
          <w:sz w:val="22"/>
        </w:rPr>
        <w:t>qunnamaa.</w:t>
      </w:r>
    </w:p>
    <w:p>
      <w:pPr>
        <w:pStyle w:val="ListParagraph"/>
        <w:numPr>
          <w:ilvl w:val="0"/>
          <w:numId w:val="1"/>
        </w:numPr>
        <w:tabs>
          <w:tab w:pos="960" w:val="left" w:leader="none"/>
        </w:tabs>
        <w:spacing w:line="240" w:lineRule="auto" w:before="119" w:after="0"/>
        <w:ind w:left="960" w:right="747" w:hanging="360"/>
        <w:jc w:val="left"/>
        <w:rPr>
          <w:sz w:val="22"/>
        </w:rPr>
      </w:pPr>
      <w:r>
        <w:rPr>
          <w:sz w:val="22"/>
        </w:rPr>
        <w:t>Hojii</w:t>
      </w:r>
      <w:r>
        <w:rPr>
          <w:spacing w:val="-4"/>
          <w:sz w:val="22"/>
        </w:rPr>
        <w:t> </w:t>
      </w:r>
      <w:r>
        <w:rPr>
          <w:sz w:val="22"/>
        </w:rPr>
        <w:t>irratti</w:t>
      </w:r>
      <w:r>
        <w:rPr>
          <w:spacing w:val="-3"/>
          <w:sz w:val="22"/>
        </w:rPr>
        <w:t> </w:t>
      </w:r>
      <w:r>
        <w:rPr>
          <w:sz w:val="22"/>
        </w:rPr>
        <w:t>nageenyi</w:t>
      </w:r>
      <w:r>
        <w:rPr>
          <w:spacing w:val="-3"/>
          <w:sz w:val="22"/>
        </w:rPr>
        <w:t> </w:t>
      </w:r>
      <w:r>
        <w:rPr>
          <w:sz w:val="22"/>
        </w:rPr>
        <w:t>keessan</w:t>
      </w:r>
      <w:r>
        <w:rPr>
          <w:spacing w:val="-4"/>
          <w:sz w:val="22"/>
        </w:rPr>
        <w:t> </w:t>
      </w:r>
      <w:r>
        <w:rPr>
          <w:sz w:val="22"/>
        </w:rPr>
        <w:t>akka</w:t>
      </w:r>
      <w:r>
        <w:rPr>
          <w:spacing w:val="-5"/>
          <w:sz w:val="22"/>
        </w:rPr>
        <w:t> </w:t>
      </w:r>
      <w:r>
        <w:rPr>
          <w:sz w:val="22"/>
        </w:rPr>
        <w:t>eegamuuf</w:t>
      </w:r>
      <w:r>
        <w:rPr>
          <w:spacing w:val="-5"/>
          <w:sz w:val="22"/>
        </w:rPr>
        <w:t> </w:t>
      </w:r>
      <w:r>
        <w:rPr>
          <w:sz w:val="22"/>
        </w:rPr>
        <w:t>mirga</w:t>
      </w:r>
      <w:r>
        <w:rPr>
          <w:spacing w:val="-3"/>
          <w:sz w:val="22"/>
        </w:rPr>
        <w:t> </w:t>
      </w:r>
      <w:r>
        <w:rPr>
          <w:sz w:val="22"/>
        </w:rPr>
        <w:t>qabdu.</w:t>
      </w:r>
      <w:r>
        <w:rPr>
          <w:spacing w:val="-3"/>
          <w:sz w:val="22"/>
        </w:rPr>
        <w:t> </w:t>
      </w:r>
      <w:r>
        <w:rPr>
          <w:sz w:val="22"/>
        </w:rPr>
        <w:t>Odeeffannoo</w:t>
      </w:r>
      <w:r>
        <w:rPr>
          <w:spacing w:val="-2"/>
          <w:sz w:val="22"/>
        </w:rPr>
        <w:t> </w:t>
      </w:r>
      <w:r>
        <w:rPr>
          <w:sz w:val="22"/>
        </w:rPr>
        <w:t>dabalataaf,</w:t>
      </w:r>
      <w:r>
        <w:rPr>
          <w:spacing w:val="-5"/>
          <w:sz w:val="22"/>
        </w:rPr>
        <w:t> </w:t>
      </w:r>
      <w:r>
        <w:rPr>
          <w:sz w:val="22"/>
        </w:rPr>
        <w:t>Minnesota</w:t>
      </w:r>
      <w:r>
        <w:rPr>
          <w:spacing w:val="-3"/>
          <w:sz w:val="22"/>
        </w:rPr>
        <w:t> </w:t>
      </w:r>
      <w:r>
        <w:rPr>
          <w:sz w:val="22"/>
        </w:rPr>
        <w:t>OSHA Compliance 651-284-5050 ykn </w:t>
      </w:r>
      <w:hyperlink r:id="rId8">
        <w:r>
          <w:rPr>
            <w:color w:val="0000FF"/>
            <w:sz w:val="22"/>
            <w:u w:val="single" w:color="0000FF"/>
          </w:rPr>
          <w:t>osha.compliance@state.mn.us</w:t>
        </w:r>
      </w:hyperlink>
      <w:r>
        <w:rPr>
          <w:color w:val="0000FF"/>
          <w:spacing w:val="40"/>
          <w:sz w:val="22"/>
          <w:u w:val="none"/>
        </w:rPr>
        <w:t> </w:t>
      </w:r>
      <w:r>
        <w:rPr>
          <w:sz w:val="22"/>
          <w:u w:val="none"/>
        </w:rPr>
        <w:t>qunnamaa.</w:t>
      </w:r>
    </w:p>
    <w:p>
      <w:pPr>
        <w:pStyle w:val="ListParagraph"/>
        <w:numPr>
          <w:ilvl w:val="0"/>
          <w:numId w:val="1"/>
        </w:numPr>
        <w:tabs>
          <w:tab w:pos="960" w:val="left" w:leader="none"/>
        </w:tabs>
        <w:spacing w:line="240" w:lineRule="auto" w:before="118" w:after="0"/>
        <w:ind w:left="960" w:right="743" w:hanging="360"/>
        <w:jc w:val="left"/>
        <w:rPr>
          <w:sz w:val="22"/>
        </w:rPr>
      </w:pPr>
      <w:r>
        <w:rPr>
          <w:sz w:val="22"/>
        </w:rPr>
        <w:t>Hojii irratti loogii sanyii, halluu, barsiifata, amantii, madda sabummaa, saala, haala gaa’elaa, qaama miidhamummaa,</w:t>
      </w:r>
      <w:r>
        <w:rPr>
          <w:spacing w:val="-2"/>
          <w:sz w:val="22"/>
        </w:rPr>
        <w:t> </w:t>
      </w:r>
      <w:r>
        <w:rPr>
          <w:sz w:val="22"/>
        </w:rPr>
        <w:t>haala</w:t>
      </w:r>
      <w:r>
        <w:rPr>
          <w:spacing w:val="-5"/>
          <w:sz w:val="22"/>
        </w:rPr>
        <w:t> </w:t>
      </w:r>
      <w:r>
        <w:rPr>
          <w:sz w:val="22"/>
        </w:rPr>
        <w:t>gargaarsa</w:t>
      </w:r>
      <w:r>
        <w:rPr>
          <w:spacing w:val="-3"/>
          <w:sz w:val="22"/>
        </w:rPr>
        <w:t> </w:t>
      </w:r>
      <w:r>
        <w:rPr>
          <w:sz w:val="22"/>
        </w:rPr>
        <w:t>uummataa,</w:t>
      </w:r>
      <w:r>
        <w:rPr>
          <w:spacing w:val="-5"/>
          <w:sz w:val="22"/>
        </w:rPr>
        <w:t> </w:t>
      </w:r>
      <w:r>
        <w:rPr>
          <w:sz w:val="22"/>
        </w:rPr>
        <w:t>umurii,</w:t>
      </w:r>
      <w:r>
        <w:rPr>
          <w:spacing w:val="-6"/>
          <w:sz w:val="22"/>
        </w:rPr>
        <w:t> </w:t>
      </w:r>
      <w:r>
        <w:rPr>
          <w:sz w:val="22"/>
        </w:rPr>
        <w:t>fedhii</w:t>
      </w:r>
      <w:r>
        <w:rPr>
          <w:spacing w:val="-3"/>
          <w:sz w:val="22"/>
        </w:rPr>
        <w:t> </w:t>
      </w:r>
      <w:r>
        <w:rPr>
          <w:sz w:val="22"/>
        </w:rPr>
        <w:t>saalaa,</w:t>
      </w:r>
      <w:r>
        <w:rPr>
          <w:spacing w:val="-5"/>
          <w:sz w:val="22"/>
        </w:rPr>
        <w:t> </w:t>
      </w:r>
      <w:r>
        <w:rPr>
          <w:sz w:val="22"/>
        </w:rPr>
        <w:t>eenyummaa</w:t>
      </w:r>
      <w:r>
        <w:rPr>
          <w:spacing w:val="-5"/>
          <w:sz w:val="22"/>
        </w:rPr>
        <w:t> </w:t>
      </w:r>
      <w:r>
        <w:rPr>
          <w:sz w:val="22"/>
        </w:rPr>
        <w:t>saalaa,</w:t>
      </w:r>
      <w:r>
        <w:rPr>
          <w:spacing w:val="-2"/>
          <w:sz w:val="22"/>
        </w:rPr>
        <w:t> </w:t>
      </w:r>
      <w:r>
        <w:rPr>
          <w:sz w:val="22"/>
        </w:rPr>
        <w:t>haala</w:t>
      </w:r>
      <w:r>
        <w:rPr>
          <w:spacing w:val="-5"/>
          <w:sz w:val="22"/>
        </w:rPr>
        <w:t> </w:t>
      </w:r>
      <w:r>
        <w:rPr>
          <w:sz w:val="22"/>
        </w:rPr>
        <w:t>maatii</w:t>
      </w:r>
      <w:r>
        <w:rPr>
          <w:spacing w:val="-5"/>
          <w:sz w:val="22"/>
        </w:rPr>
        <w:t> </w:t>
      </w:r>
      <w:r>
        <w:rPr>
          <w:sz w:val="22"/>
        </w:rPr>
        <w:t>fi sochii</w:t>
      </w:r>
      <w:r>
        <w:rPr>
          <w:spacing w:val="-1"/>
          <w:sz w:val="22"/>
        </w:rPr>
        <w:t> </w:t>
      </w:r>
      <w:r>
        <w:rPr>
          <w:sz w:val="22"/>
        </w:rPr>
        <w:t>komiishinii</w:t>
      </w:r>
      <w:r>
        <w:rPr>
          <w:spacing w:val="-2"/>
          <w:sz w:val="22"/>
        </w:rPr>
        <w:t> </w:t>
      </w:r>
      <w:r>
        <w:rPr>
          <w:sz w:val="22"/>
        </w:rPr>
        <w:t>mirga</w:t>
      </w:r>
      <w:r>
        <w:rPr>
          <w:spacing w:val="-4"/>
          <w:sz w:val="22"/>
        </w:rPr>
        <w:t> </w:t>
      </w:r>
      <w:r>
        <w:rPr>
          <w:sz w:val="22"/>
        </w:rPr>
        <w:t>namoomaa</w:t>
      </w:r>
      <w:r>
        <w:rPr>
          <w:spacing w:val="-1"/>
          <w:sz w:val="22"/>
        </w:rPr>
        <w:t> </w:t>
      </w:r>
      <w:r>
        <w:rPr>
          <w:sz w:val="22"/>
        </w:rPr>
        <w:t>naannoo</w:t>
      </w:r>
      <w:r>
        <w:rPr>
          <w:spacing w:val="-3"/>
          <w:sz w:val="22"/>
        </w:rPr>
        <w:t> </w:t>
      </w:r>
      <w:r>
        <w:rPr>
          <w:sz w:val="22"/>
        </w:rPr>
        <w:t>irraa</w:t>
      </w:r>
      <w:r>
        <w:rPr>
          <w:spacing w:val="-2"/>
          <w:sz w:val="22"/>
        </w:rPr>
        <w:t> </w:t>
      </w:r>
      <w:r>
        <w:rPr>
          <w:sz w:val="22"/>
        </w:rPr>
        <w:t>bilisa</w:t>
      </w:r>
      <w:r>
        <w:rPr>
          <w:spacing w:val="-1"/>
          <w:sz w:val="22"/>
        </w:rPr>
        <w:t> </w:t>
      </w:r>
      <w:r>
        <w:rPr>
          <w:sz w:val="22"/>
        </w:rPr>
        <w:t>ta’uuf</w:t>
      </w:r>
      <w:r>
        <w:rPr>
          <w:spacing w:val="-3"/>
          <w:sz w:val="22"/>
        </w:rPr>
        <w:t> </w:t>
      </w:r>
      <w:r>
        <w:rPr>
          <w:sz w:val="22"/>
        </w:rPr>
        <w:t>mirga</w:t>
      </w:r>
      <w:r>
        <w:rPr>
          <w:spacing w:val="-1"/>
          <w:sz w:val="22"/>
        </w:rPr>
        <w:t> </w:t>
      </w:r>
      <w:r>
        <w:rPr>
          <w:sz w:val="22"/>
        </w:rPr>
        <w:t>qabdu. Odeeffannoo dabalataaf, Kutaa Mirga Namoomaa Minnesota 833-454-0148 quunnamaa.</w:t>
      </w:r>
    </w:p>
    <w:p>
      <w:pPr>
        <w:pStyle w:val="ListParagraph"/>
        <w:numPr>
          <w:ilvl w:val="0"/>
          <w:numId w:val="1"/>
        </w:numPr>
        <w:tabs>
          <w:tab w:pos="960" w:val="left" w:leader="none"/>
        </w:tabs>
        <w:spacing w:line="240" w:lineRule="auto" w:before="121" w:after="0"/>
        <w:ind w:left="960" w:right="672" w:hanging="360"/>
        <w:jc w:val="left"/>
        <w:rPr>
          <w:sz w:val="22"/>
        </w:rPr>
      </w:pPr>
      <w:r>
        <w:rPr>
          <w:sz w:val="22"/>
        </w:rPr>
        <w:t>Yoo</w:t>
      </w:r>
      <w:r>
        <w:rPr>
          <w:spacing w:val="-2"/>
          <w:sz w:val="22"/>
        </w:rPr>
        <w:t> </w:t>
      </w:r>
      <w:r>
        <w:rPr>
          <w:sz w:val="22"/>
        </w:rPr>
        <w:t>hojjechiisaan</w:t>
      </w:r>
      <w:r>
        <w:rPr>
          <w:spacing w:val="-6"/>
          <w:sz w:val="22"/>
        </w:rPr>
        <w:t> </w:t>
      </w:r>
      <w:r>
        <w:rPr>
          <w:sz w:val="22"/>
        </w:rPr>
        <w:t>keessan</w:t>
      </w:r>
      <w:r>
        <w:rPr>
          <w:spacing w:val="-4"/>
          <w:sz w:val="22"/>
        </w:rPr>
        <w:t> </w:t>
      </w:r>
      <w:r>
        <w:rPr>
          <w:sz w:val="22"/>
        </w:rPr>
        <w:t>inshuuraansii</w:t>
      </w:r>
      <w:r>
        <w:rPr>
          <w:spacing w:val="-4"/>
          <w:sz w:val="22"/>
        </w:rPr>
        <w:t> </w:t>
      </w:r>
      <w:r>
        <w:rPr>
          <w:sz w:val="22"/>
        </w:rPr>
        <w:t>beenyaa</w:t>
      </w:r>
      <w:r>
        <w:rPr>
          <w:spacing w:val="-3"/>
          <w:sz w:val="22"/>
        </w:rPr>
        <w:t> </w:t>
      </w:r>
      <w:r>
        <w:rPr>
          <w:sz w:val="22"/>
        </w:rPr>
        <w:t>hojjettootaa</w:t>
      </w:r>
      <w:r>
        <w:rPr>
          <w:spacing w:val="-6"/>
          <w:sz w:val="22"/>
        </w:rPr>
        <w:t> </w:t>
      </w:r>
      <w:r>
        <w:rPr>
          <w:sz w:val="22"/>
        </w:rPr>
        <w:t>qabaachuun</w:t>
      </w:r>
      <w:r>
        <w:rPr>
          <w:spacing w:val="-4"/>
          <w:sz w:val="22"/>
        </w:rPr>
        <w:t> </w:t>
      </w:r>
      <w:r>
        <w:rPr>
          <w:sz w:val="22"/>
        </w:rPr>
        <w:t>dirqama</w:t>
      </w:r>
      <w:r>
        <w:rPr>
          <w:spacing w:val="-3"/>
          <w:sz w:val="22"/>
        </w:rPr>
        <w:t> </w:t>
      </w:r>
      <w:r>
        <w:rPr>
          <w:sz w:val="22"/>
        </w:rPr>
        <w:t>ta’e,</w:t>
      </w:r>
      <w:r>
        <w:rPr>
          <w:spacing w:val="-3"/>
          <w:sz w:val="22"/>
        </w:rPr>
        <w:t> </w:t>
      </w:r>
      <w:r>
        <w:rPr>
          <w:sz w:val="22"/>
        </w:rPr>
        <w:t>inshuuraansii sana balaa ykn miidhaa bakka hojii keessanii uwwisuuf akka gargaaru gaafachuuf mirga qabdu. Odeeffannoo dabalataaf, Waajjira Ombudsman beenyaa hojjettootaa karaa 651-284-5013 ykn </w:t>
      </w:r>
      <w:hyperlink r:id="rId9">
        <w:r>
          <w:rPr>
            <w:color w:val="0000FF"/>
            <w:sz w:val="22"/>
            <w:u w:val="single" w:color="0000FF"/>
          </w:rPr>
          <w:t>dli.ombudsman@state.mn.us</w:t>
        </w:r>
      </w:hyperlink>
      <w:r>
        <w:rPr>
          <w:color w:val="0000FF"/>
          <w:spacing w:val="40"/>
          <w:sz w:val="22"/>
          <w:u w:val="none"/>
        </w:rPr>
        <w:t> </w:t>
      </w:r>
      <w:r>
        <w:rPr>
          <w:sz w:val="22"/>
          <w:u w:val="none"/>
        </w:rPr>
        <w:t>quunnamaa.</w:t>
      </w:r>
    </w:p>
    <w:p>
      <w:pPr>
        <w:pStyle w:val="BodyText"/>
        <w:spacing w:before="43"/>
        <w:ind w:left="0"/>
      </w:pPr>
    </w:p>
    <w:p>
      <w:pPr>
        <w:pStyle w:val="BodyText"/>
        <w:spacing w:line="271" w:lineRule="auto"/>
        <w:ind w:left="360"/>
      </w:pPr>
      <w:r>
        <w:rPr/>
        <w:t>Akka</w:t>
      </w:r>
      <w:r>
        <w:rPr>
          <w:spacing w:val="-2"/>
        </w:rPr>
        <w:t> </w:t>
      </w:r>
      <w:r>
        <w:rPr/>
        <w:t>hojjetaa</w:t>
      </w:r>
      <w:r>
        <w:rPr>
          <w:spacing w:val="-5"/>
        </w:rPr>
        <w:t> </w:t>
      </w:r>
      <w:r>
        <w:rPr/>
        <w:t>paakii</w:t>
      </w:r>
      <w:r>
        <w:rPr>
          <w:spacing w:val="-3"/>
        </w:rPr>
        <w:t> </w:t>
      </w:r>
      <w:r>
        <w:rPr/>
        <w:t>foonii</w:t>
      </w:r>
      <w:r>
        <w:rPr>
          <w:spacing w:val="-4"/>
        </w:rPr>
        <w:t> </w:t>
      </w:r>
      <w:r>
        <w:rPr/>
        <w:t>ykn</w:t>
      </w:r>
      <w:r>
        <w:rPr>
          <w:spacing w:val="-2"/>
        </w:rPr>
        <w:t> </w:t>
      </w:r>
      <w:r>
        <w:rPr/>
        <w:t>horsiisa-handaaqootti</w:t>
      </w:r>
      <w:r>
        <w:rPr>
          <w:spacing w:val="-4"/>
        </w:rPr>
        <w:t> </w:t>
      </w:r>
      <w:r>
        <w:rPr/>
        <w:t>gaaffii</w:t>
      </w:r>
      <w:r>
        <w:rPr>
          <w:spacing w:val="-2"/>
        </w:rPr>
        <w:t> </w:t>
      </w:r>
      <w:r>
        <w:rPr/>
        <w:t>dabalataa</w:t>
      </w:r>
      <w:r>
        <w:rPr>
          <w:spacing w:val="-2"/>
        </w:rPr>
        <w:t> </w:t>
      </w:r>
      <w:r>
        <w:rPr/>
        <w:t>ykn</w:t>
      </w:r>
      <w:r>
        <w:rPr>
          <w:spacing w:val="-2"/>
        </w:rPr>
        <w:t> </w:t>
      </w:r>
      <w:r>
        <w:rPr/>
        <w:t>sodaa</w:t>
      </w:r>
      <w:r>
        <w:rPr>
          <w:spacing w:val="-5"/>
        </w:rPr>
        <w:t> </w:t>
      </w:r>
      <w:r>
        <w:rPr/>
        <w:t>Minnesota</w:t>
      </w:r>
      <w:r>
        <w:rPr>
          <w:spacing w:val="-4"/>
        </w:rPr>
        <w:t> </w:t>
      </w:r>
      <w:r>
        <w:rPr/>
        <w:t>keessatti</w:t>
      </w:r>
      <w:r>
        <w:rPr>
          <w:spacing w:val="-5"/>
        </w:rPr>
        <w:t> </w:t>
      </w:r>
      <w:r>
        <w:rPr/>
        <w:t>qabaachuu dandeessaniif, Kutaa Istaandardii Hojjetaa fi Industirii Minnesotaa karaa 651-284-5075 ykn </w:t>
      </w:r>
      <w:hyperlink r:id="rId10">
        <w:r>
          <w:rPr>
            <w:color w:val="0000FF"/>
            <w:u w:val="single" w:color="0000FF"/>
          </w:rPr>
          <w:t>dli.laborstandards@state.mn.us</w:t>
        </w:r>
      </w:hyperlink>
      <w:r>
        <w:rPr>
          <w:color w:val="0000FF"/>
          <w:spacing w:val="40"/>
          <w:u w:val="none"/>
        </w:rPr>
        <w:t> </w:t>
      </w:r>
      <w:r>
        <w:rPr>
          <w:u w:val="none"/>
        </w:rPr>
        <w:t>quunnamaa.</w:t>
      </w:r>
    </w:p>
    <w:sectPr>
      <w:pgSz w:w="12240" w:h="15840"/>
      <w:pgMar w:top="1060" w:bottom="280" w:left="7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960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fi-FI" w:eastAsia="en-US" w:bidi="ar-SA"/>
      </w:rPr>
    </w:lvl>
    <w:lvl w:ilvl="1">
      <w:start w:val="0"/>
      <w:numFmt w:val="bullet"/>
      <w:lvlText w:val="•"/>
      <w:lvlJc w:val="left"/>
      <w:pPr>
        <w:ind w:left="1944" w:hanging="360"/>
      </w:pPr>
      <w:rPr>
        <w:rFonts w:hint="default"/>
        <w:lang w:val="fi-FI" w:eastAsia="en-US" w:bidi="ar-SA"/>
      </w:rPr>
    </w:lvl>
    <w:lvl w:ilvl="2">
      <w:start w:val="0"/>
      <w:numFmt w:val="bullet"/>
      <w:lvlText w:val="•"/>
      <w:lvlJc w:val="left"/>
      <w:pPr>
        <w:ind w:left="2928" w:hanging="360"/>
      </w:pPr>
      <w:rPr>
        <w:rFonts w:hint="default"/>
        <w:lang w:val="fi-FI" w:eastAsia="en-US" w:bidi="ar-SA"/>
      </w:rPr>
    </w:lvl>
    <w:lvl w:ilvl="3">
      <w:start w:val="0"/>
      <w:numFmt w:val="bullet"/>
      <w:lvlText w:val="•"/>
      <w:lvlJc w:val="left"/>
      <w:pPr>
        <w:ind w:left="3912" w:hanging="360"/>
      </w:pPr>
      <w:rPr>
        <w:rFonts w:hint="default"/>
        <w:lang w:val="fi-FI" w:eastAsia="en-US" w:bidi="ar-SA"/>
      </w:rPr>
    </w:lvl>
    <w:lvl w:ilvl="4">
      <w:start w:val="0"/>
      <w:numFmt w:val="bullet"/>
      <w:lvlText w:val="•"/>
      <w:lvlJc w:val="left"/>
      <w:pPr>
        <w:ind w:left="4896" w:hanging="360"/>
      </w:pPr>
      <w:rPr>
        <w:rFonts w:hint="default"/>
        <w:lang w:val="fi-FI" w:eastAsia="en-US" w:bidi="ar-SA"/>
      </w:rPr>
    </w:lvl>
    <w:lvl w:ilvl="5">
      <w:start w:val="0"/>
      <w:numFmt w:val="bullet"/>
      <w:lvlText w:val="•"/>
      <w:lvlJc w:val="left"/>
      <w:pPr>
        <w:ind w:left="5880" w:hanging="360"/>
      </w:pPr>
      <w:rPr>
        <w:rFonts w:hint="default"/>
        <w:lang w:val="fi-FI" w:eastAsia="en-US" w:bidi="ar-SA"/>
      </w:rPr>
    </w:lvl>
    <w:lvl w:ilvl="6">
      <w:start w:val="0"/>
      <w:numFmt w:val="bullet"/>
      <w:lvlText w:val="•"/>
      <w:lvlJc w:val="left"/>
      <w:pPr>
        <w:ind w:left="6864" w:hanging="360"/>
      </w:pPr>
      <w:rPr>
        <w:rFonts w:hint="default"/>
        <w:lang w:val="fi-FI" w:eastAsia="en-US" w:bidi="ar-SA"/>
      </w:rPr>
    </w:lvl>
    <w:lvl w:ilvl="7">
      <w:start w:val="0"/>
      <w:numFmt w:val="bullet"/>
      <w:lvlText w:val="•"/>
      <w:lvlJc w:val="left"/>
      <w:pPr>
        <w:ind w:left="7848" w:hanging="360"/>
      </w:pPr>
      <w:rPr>
        <w:rFonts w:hint="default"/>
        <w:lang w:val="fi-FI" w:eastAsia="en-US" w:bidi="ar-SA"/>
      </w:rPr>
    </w:lvl>
    <w:lvl w:ilvl="8">
      <w:start w:val="0"/>
      <w:numFmt w:val="bullet"/>
      <w:lvlText w:val="•"/>
      <w:lvlJc w:val="left"/>
      <w:pPr>
        <w:ind w:left="8832" w:hanging="360"/>
      </w:pPr>
      <w:rPr>
        <w:rFonts w:hint="default"/>
        <w:lang w:val="fi-FI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fi-FI" w:eastAsia="en-US" w:bidi="ar-SA"/>
    </w:rPr>
  </w:style>
  <w:style w:styleId="BodyText" w:type="paragraph">
    <w:name w:val="Body Text"/>
    <w:basedOn w:val="Normal"/>
    <w:uiPriority w:val="1"/>
    <w:qFormat/>
    <w:pPr>
      <w:ind w:left="960"/>
    </w:pPr>
    <w:rPr>
      <w:rFonts w:ascii="Calibri" w:hAnsi="Calibri" w:eastAsia="Calibri" w:cs="Calibri"/>
      <w:sz w:val="22"/>
      <w:szCs w:val="22"/>
      <w:lang w:val="fi-FI" w:eastAsia="en-US" w:bidi="ar-SA"/>
    </w:rPr>
  </w:style>
  <w:style w:styleId="Heading1" w:type="paragraph">
    <w:name w:val="Heading 1"/>
    <w:basedOn w:val="Normal"/>
    <w:uiPriority w:val="1"/>
    <w:qFormat/>
    <w:pPr>
      <w:spacing w:before="438"/>
      <w:ind w:left="360"/>
      <w:outlineLvl w:val="1"/>
    </w:pPr>
    <w:rPr>
      <w:rFonts w:ascii="Calibri" w:hAnsi="Calibri" w:eastAsia="Calibri" w:cs="Calibri"/>
      <w:b/>
      <w:bCs/>
      <w:sz w:val="40"/>
      <w:szCs w:val="40"/>
      <w:lang w:val="fi-FI" w:eastAsia="en-US" w:bidi="ar-SA"/>
    </w:rPr>
  </w:style>
  <w:style w:styleId="Heading2" w:type="paragraph">
    <w:name w:val="Heading 2"/>
    <w:basedOn w:val="Normal"/>
    <w:uiPriority w:val="1"/>
    <w:qFormat/>
    <w:pPr>
      <w:spacing w:before="380"/>
      <w:ind w:left="360"/>
      <w:outlineLvl w:val="2"/>
    </w:pPr>
    <w:rPr>
      <w:rFonts w:ascii="Calibri" w:hAnsi="Calibri" w:eastAsia="Calibri" w:cs="Calibri"/>
      <w:b/>
      <w:bCs/>
      <w:sz w:val="32"/>
      <w:szCs w:val="32"/>
      <w:lang w:val="fi-FI" w:eastAsia="en-US" w:bidi="ar-SA"/>
    </w:rPr>
  </w:style>
  <w:style w:styleId="ListParagraph" w:type="paragraph">
    <w:name w:val="List Paragraph"/>
    <w:basedOn w:val="Normal"/>
    <w:uiPriority w:val="1"/>
    <w:qFormat/>
    <w:pPr>
      <w:spacing w:before="118"/>
      <w:ind w:left="960" w:right="378" w:hanging="360"/>
    </w:pPr>
    <w:rPr>
      <w:rFonts w:ascii="Calibri" w:hAnsi="Calibri" w:eastAsia="Calibri" w:cs="Calibri"/>
      <w:lang w:val="fi-FI" w:eastAsia="en-US" w:bidi="ar-SA"/>
    </w:rPr>
  </w:style>
  <w:style w:styleId="TableParagraph" w:type="paragraph">
    <w:name w:val="Table Paragraph"/>
    <w:basedOn w:val="Normal"/>
    <w:uiPriority w:val="1"/>
    <w:qFormat/>
    <w:pPr>
      <w:spacing w:before="196"/>
      <w:ind w:left="107"/>
    </w:pPr>
    <w:rPr>
      <w:rFonts w:ascii="Calibri" w:hAnsi="Calibri" w:eastAsia="Calibri" w:cs="Calibri"/>
      <w:lang w:val="fi-FI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s://www.revisor.mn.gov/statutes/cite/179.86" TargetMode="External"/><Relationship Id="rId7" Type="http://schemas.openxmlformats.org/officeDocument/2006/relationships/hyperlink" Target="https://www.dli.mn.gov/packinghouse" TargetMode="External"/><Relationship Id="rId8" Type="http://schemas.openxmlformats.org/officeDocument/2006/relationships/hyperlink" Target="mailto:osha.compliance@state.mn.us" TargetMode="External"/><Relationship Id="rId9" Type="http://schemas.openxmlformats.org/officeDocument/2006/relationships/hyperlink" Target="mailto:dli.ombudsman@state.mn.us" TargetMode="External"/><Relationship Id="rId10" Type="http://schemas.openxmlformats.org/officeDocument/2006/relationships/hyperlink" Target="mailto:dli.laborstandards@state.mn.us" TargetMode="External"/><Relationship Id="rId11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 Standards, Minnesota Department of Labor and Industry</dc:creator>
  <dc:title>Packinghouse Workers Bill of Rights explanation form</dc:title>
  <dcterms:created xsi:type="dcterms:W3CDTF">2026-10-20T18:08:43Z</dcterms:created>
  <dcterms:modified xsi:type="dcterms:W3CDTF">2026-10-20T18:08:43Z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2024-07-30T00:00:00Z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2026-10-20T00:00:00Z</vt:filetime>
  </property>
  <property fmtid="{D5CDD505-2E9C-101B-9397-08002B2CF9AE}" pid="5" name="Producer">
    <vt:lpwstr>Microsoft® Word for Microsoft 365</vt:lpwstr>
  </property>
</Properties>
</file>