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DAC31" w14:textId="77777777" w:rsidR="00F26E8A" w:rsidRPr="00A526C9" w:rsidRDefault="00887EC3">
      <w:pPr>
        <w:spacing w:before="100" w:after="0" w:line="240" w:lineRule="auto"/>
        <w:ind w:left="120" w:right="-20"/>
        <w:rPr>
          <w:rFonts w:ascii="Calibri" w:eastAsia="Times New Roman" w:hAnsi="Calibri" w:cs="Calibri"/>
          <w:sz w:val="20"/>
          <w:szCs w:val="20"/>
        </w:rPr>
      </w:pPr>
      <w:r>
        <w:rPr>
          <w:rFonts w:ascii="Calibri" w:hAnsi="Calibri" w:cs="Calibri"/>
        </w:rPr>
        <w:pict w14:anchorId="1A3DE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42.75pt;mso-position-horizontal-relative:char;mso-position-vertical-relative:line">
            <v:imagedata r:id="rId4" o:title=""/>
          </v:shape>
        </w:pict>
      </w:r>
    </w:p>
    <w:p w14:paraId="55FBD78D" w14:textId="77777777" w:rsidR="00887EC3" w:rsidRDefault="00887EC3" w:rsidP="00887EC3">
      <w:pPr>
        <w:spacing w:before="31" w:after="0" w:line="271" w:lineRule="auto"/>
        <w:ind w:left="120" w:right="269"/>
        <w:rPr>
          <w:rFonts w:ascii="Calibri" w:eastAsia="Calibri" w:hAnsi="Calibri" w:cs="Calibri"/>
        </w:rPr>
      </w:pPr>
      <w:r>
        <w:rPr>
          <w:rFonts w:ascii="Calibri" w:eastAsia="Calibri" w:hAnsi="Calibri" w:cs="Calibri"/>
          <w:color w:val="A6182D"/>
        </w:rPr>
        <w:t>[</w:t>
      </w:r>
      <w:r>
        <w:rPr>
          <w:rFonts w:ascii="Calibri" w:eastAsia="Calibri" w:hAnsi="Calibri" w:cs="Calibri"/>
          <w:b/>
          <w:bCs/>
          <w:color w:val="A6182D"/>
        </w:rPr>
        <w:t>Emp</w:t>
      </w:r>
      <w:r>
        <w:rPr>
          <w:rFonts w:ascii="Calibri" w:eastAsia="Calibri" w:hAnsi="Calibri" w:cs="Calibri"/>
          <w:b/>
          <w:bCs/>
          <w:color w:val="A6182D"/>
          <w:spacing w:val="1"/>
        </w:rPr>
        <w:t>l</w:t>
      </w:r>
      <w:r>
        <w:rPr>
          <w:rFonts w:ascii="Calibri" w:eastAsia="Calibri" w:hAnsi="Calibri" w:cs="Calibri"/>
          <w:b/>
          <w:bCs/>
          <w:color w:val="A6182D"/>
        </w:rPr>
        <w:t>oyers</w:t>
      </w:r>
      <w:r>
        <w:rPr>
          <w:rFonts w:ascii="Calibri" w:eastAsia="Calibri" w:hAnsi="Calibri" w:cs="Calibri"/>
          <w:color w:val="A6182D"/>
        </w:rPr>
        <w:t>:</w:t>
      </w:r>
      <w:r>
        <w:rPr>
          <w:rFonts w:ascii="Calibri" w:eastAsia="Calibri" w:hAnsi="Calibri" w:cs="Calibri"/>
          <w:color w:val="A6182D"/>
          <w:spacing w:val="40"/>
        </w:rPr>
        <w:t xml:space="preserve"> </w:t>
      </w:r>
      <w:r>
        <w:rPr>
          <w:rFonts w:ascii="Calibri" w:eastAsia="Calibri" w:hAnsi="Calibri" w:cs="Calibri"/>
          <w:color w:val="A6182D"/>
        </w:rPr>
        <w:t>This</w:t>
      </w:r>
      <w:r>
        <w:rPr>
          <w:rFonts w:ascii="Calibri" w:eastAsia="Calibri" w:hAnsi="Calibri" w:cs="Calibri"/>
          <w:color w:val="A6182D"/>
          <w:spacing w:val="-4"/>
        </w:rPr>
        <w:t xml:space="preserve"> </w:t>
      </w:r>
      <w:r>
        <w:rPr>
          <w:rFonts w:ascii="Calibri" w:eastAsia="Calibri" w:hAnsi="Calibri" w:cs="Calibri"/>
          <w:color w:val="A6182D"/>
        </w:rPr>
        <w:t>is</w:t>
      </w:r>
      <w:r>
        <w:rPr>
          <w:rFonts w:ascii="Calibri" w:eastAsia="Calibri" w:hAnsi="Calibri" w:cs="Calibri"/>
          <w:color w:val="A6182D"/>
          <w:spacing w:val="-1"/>
        </w:rPr>
        <w:t xml:space="preserve"> </w:t>
      </w:r>
      <w:r>
        <w:rPr>
          <w:rFonts w:ascii="Calibri" w:eastAsia="Calibri" w:hAnsi="Calibri" w:cs="Calibri"/>
          <w:color w:val="A6182D"/>
        </w:rPr>
        <w:t>a</w:t>
      </w:r>
      <w:r>
        <w:rPr>
          <w:rFonts w:ascii="Calibri" w:eastAsia="Calibri" w:hAnsi="Calibri" w:cs="Calibri"/>
          <w:color w:val="A6182D"/>
          <w:spacing w:val="-1"/>
        </w:rPr>
        <w:t xml:space="preserve"> </w:t>
      </w:r>
      <w:r>
        <w:rPr>
          <w:rFonts w:ascii="Calibri" w:eastAsia="Calibri" w:hAnsi="Calibri" w:cs="Calibri"/>
          <w:color w:val="A6182D"/>
          <w:spacing w:val="1"/>
        </w:rPr>
        <w:t>s</w:t>
      </w:r>
      <w:r>
        <w:rPr>
          <w:rFonts w:ascii="Calibri" w:eastAsia="Calibri" w:hAnsi="Calibri" w:cs="Calibri"/>
          <w:color w:val="A6182D"/>
        </w:rPr>
        <w:t>a</w:t>
      </w:r>
      <w:r>
        <w:rPr>
          <w:rFonts w:ascii="Calibri" w:eastAsia="Calibri" w:hAnsi="Calibri" w:cs="Calibri"/>
          <w:color w:val="A6182D"/>
          <w:spacing w:val="1"/>
        </w:rPr>
        <w:t>m</w:t>
      </w:r>
      <w:r>
        <w:rPr>
          <w:rFonts w:ascii="Calibri" w:eastAsia="Calibri" w:hAnsi="Calibri" w:cs="Calibri"/>
          <w:color w:val="A6182D"/>
        </w:rPr>
        <w:t>ple</w:t>
      </w:r>
      <w:r>
        <w:rPr>
          <w:rFonts w:ascii="Calibri" w:eastAsia="Calibri" w:hAnsi="Calibri" w:cs="Calibri"/>
          <w:color w:val="A6182D"/>
          <w:spacing w:val="-7"/>
        </w:rPr>
        <w:t xml:space="preserve"> </w:t>
      </w:r>
      <w:r>
        <w:rPr>
          <w:rFonts w:ascii="Calibri" w:eastAsia="Calibri" w:hAnsi="Calibri" w:cs="Calibri"/>
          <w:color w:val="A6182D"/>
        </w:rPr>
        <w:t>n</w:t>
      </w:r>
      <w:r>
        <w:rPr>
          <w:rFonts w:ascii="Calibri" w:eastAsia="Calibri" w:hAnsi="Calibri" w:cs="Calibri"/>
          <w:color w:val="A6182D"/>
          <w:spacing w:val="1"/>
        </w:rPr>
        <w:t>ot</w:t>
      </w:r>
      <w:r>
        <w:rPr>
          <w:rFonts w:ascii="Calibri" w:eastAsia="Calibri" w:hAnsi="Calibri" w:cs="Calibri"/>
          <w:color w:val="A6182D"/>
        </w:rPr>
        <w:t>i</w:t>
      </w:r>
      <w:r>
        <w:rPr>
          <w:rFonts w:ascii="Calibri" w:eastAsia="Calibri" w:hAnsi="Calibri" w:cs="Calibri"/>
          <w:color w:val="A6182D"/>
          <w:spacing w:val="-1"/>
        </w:rPr>
        <w:t>c</w:t>
      </w:r>
      <w:r>
        <w:rPr>
          <w:rFonts w:ascii="Calibri" w:eastAsia="Calibri" w:hAnsi="Calibri" w:cs="Calibri"/>
          <w:color w:val="A6182D"/>
        </w:rPr>
        <w:t>e</w:t>
      </w:r>
      <w:r>
        <w:rPr>
          <w:rFonts w:ascii="Calibri" w:eastAsia="Calibri" w:hAnsi="Calibri" w:cs="Calibri"/>
          <w:color w:val="A6182D"/>
          <w:spacing w:val="-5"/>
        </w:rPr>
        <w:t xml:space="preserve"> </w:t>
      </w:r>
      <w:r>
        <w:rPr>
          <w:rFonts w:ascii="Calibri" w:eastAsia="Calibri" w:hAnsi="Calibri" w:cs="Calibri"/>
          <w:color w:val="A6182D"/>
        </w:rPr>
        <w:t>e</w:t>
      </w:r>
      <w:r>
        <w:rPr>
          <w:rFonts w:ascii="Calibri" w:eastAsia="Calibri" w:hAnsi="Calibri" w:cs="Calibri"/>
          <w:color w:val="A6182D"/>
          <w:spacing w:val="1"/>
        </w:rPr>
        <w:t>m</w:t>
      </w:r>
      <w:r>
        <w:rPr>
          <w:rFonts w:ascii="Calibri" w:eastAsia="Calibri" w:hAnsi="Calibri" w:cs="Calibri"/>
          <w:color w:val="A6182D"/>
        </w:rPr>
        <w:t>ployers</w:t>
      </w:r>
      <w:r>
        <w:rPr>
          <w:rFonts w:ascii="Calibri" w:eastAsia="Calibri" w:hAnsi="Calibri" w:cs="Calibri"/>
          <w:color w:val="A6182D"/>
          <w:spacing w:val="-9"/>
        </w:rPr>
        <w:t xml:space="preserve"> </w:t>
      </w:r>
      <w:r>
        <w:rPr>
          <w:rFonts w:ascii="Calibri" w:eastAsia="Calibri" w:hAnsi="Calibri" w:cs="Calibri"/>
          <w:color w:val="A6182D"/>
        </w:rPr>
        <w:t>can</w:t>
      </w:r>
      <w:r>
        <w:rPr>
          <w:rFonts w:ascii="Calibri" w:eastAsia="Calibri" w:hAnsi="Calibri" w:cs="Calibri"/>
          <w:color w:val="A6182D"/>
          <w:spacing w:val="-2"/>
        </w:rPr>
        <w:t xml:space="preserve"> </w:t>
      </w:r>
      <w:r>
        <w:rPr>
          <w:rFonts w:ascii="Calibri" w:eastAsia="Calibri" w:hAnsi="Calibri" w:cs="Calibri"/>
          <w:color w:val="A6182D"/>
          <w:spacing w:val="1"/>
        </w:rPr>
        <w:t>us</w:t>
      </w:r>
      <w:r>
        <w:rPr>
          <w:rFonts w:ascii="Calibri" w:eastAsia="Calibri" w:hAnsi="Calibri" w:cs="Calibri"/>
          <w:color w:val="A6182D"/>
        </w:rPr>
        <w:t>e</w:t>
      </w:r>
      <w:r>
        <w:rPr>
          <w:rFonts w:ascii="Calibri" w:eastAsia="Calibri" w:hAnsi="Calibri" w:cs="Calibri"/>
          <w:color w:val="A6182D"/>
          <w:spacing w:val="-4"/>
        </w:rPr>
        <w:t xml:space="preserve"> </w:t>
      </w:r>
      <w:r>
        <w:rPr>
          <w:rFonts w:ascii="Calibri" w:eastAsia="Calibri" w:hAnsi="Calibri" w:cs="Calibri"/>
          <w:color w:val="A6182D"/>
        </w:rPr>
        <w:t>to</w:t>
      </w:r>
      <w:r>
        <w:rPr>
          <w:rFonts w:ascii="Calibri" w:eastAsia="Calibri" w:hAnsi="Calibri" w:cs="Calibri"/>
          <w:color w:val="A6182D"/>
          <w:spacing w:val="-2"/>
        </w:rPr>
        <w:t xml:space="preserve"> </w:t>
      </w:r>
      <w:r>
        <w:rPr>
          <w:rFonts w:ascii="Calibri" w:eastAsia="Calibri" w:hAnsi="Calibri" w:cs="Calibri"/>
          <w:color w:val="A6182D"/>
        </w:rPr>
        <w:t>inf</w:t>
      </w:r>
      <w:r>
        <w:rPr>
          <w:rFonts w:ascii="Calibri" w:eastAsia="Calibri" w:hAnsi="Calibri" w:cs="Calibri"/>
          <w:color w:val="A6182D"/>
          <w:spacing w:val="1"/>
        </w:rPr>
        <w:t>o</w:t>
      </w:r>
      <w:r>
        <w:rPr>
          <w:rFonts w:ascii="Calibri" w:eastAsia="Calibri" w:hAnsi="Calibri" w:cs="Calibri"/>
          <w:color w:val="A6182D"/>
        </w:rPr>
        <w:t>rm</w:t>
      </w:r>
      <w:r>
        <w:rPr>
          <w:rFonts w:ascii="Calibri" w:eastAsia="Calibri" w:hAnsi="Calibri" w:cs="Calibri"/>
          <w:color w:val="A6182D"/>
          <w:spacing w:val="-4"/>
        </w:rPr>
        <w:t xml:space="preserve"> </w:t>
      </w:r>
      <w:r>
        <w:rPr>
          <w:rFonts w:ascii="Calibri" w:eastAsia="Calibri" w:hAnsi="Calibri" w:cs="Calibri"/>
          <w:color w:val="A6182D"/>
        </w:rPr>
        <w:t>w</w:t>
      </w:r>
      <w:r>
        <w:rPr>
          <w:rFonts w:ascii="Calibri" w:eastAsia="Calibri" w:hAnsi="Calibri" w:cs="Calibri"/>
          <w:color w:val="A6182D"/>
          <w:spacing w:val="1"/>
        </w:rPr>
        <w:t>o</w:t>
      </w:r>
      <w:r>
        <w:rPr>
          <w:rFonts w:ascii="Calibri" w:eastAsia="Calibri" w:hAnsi="Calibri" w:cs="Calibri"/>
          <w:color w:val="A6182D"/>
        </w:rPr>
        <w:t>rkers</w:t>
      </w:r>
      <w:r>
        <w:rPr>
          <w:rFonts w:ascii="Calibri" w:eastAsia="Calibri" w:hAnsi="Calibri" w:cs="Calibri"/>
          <w:color w:val="A6182D"/>
          <w:spacing w:val="-7"/>
        </w:rPr>
        <w:t xml:space="preserve"> </w:t>
      </w:r>
      <w:r>
        <w:rPr>
          <w:rFonts w:ascii="Calibri" w:eastAsia="Calibri" w:hAnsi="Calibri" w:cs="Calibri"/>
          <w:color w:val="A6182D"/>
        </w:rPr>
        <w:t>ab</w:t>
      </w:r>
      <w:r>
        <w:rPr>
          <w:rFonts w:ascii="Calibri" w:eastAsia="Calibri" w:hAnsi="Calibri" w:cs="Calibri"/>
          <w:color w:val="A6182D"/>
          <w:spacing w:val="1"/>
        </w:rPr>
        <w:t>o</w:t>
      </w:r>
      <w:r>
        <w:rPr>
          <w:rFonts w:ascii="Calibri" w:eastAsia="Calibri" w:hAnsi="Calibri" w:cs="Calibri"/>
          <w:color w:val="A6182D"/>
        </w:rPr>
        <w:t>ut</w:t>
      </w:r>
      <w:r>
        <w:rPr>
          <w:rFonts w:ascii="Calibri" w:eastAsia="Calibri" w:hAnsi="Calibri" w:cs="Calibri"/>
          <w:color w:val="A6182D"/>
          <w:spacing w:val="-6"/>
        </w:rPr>
        <w:t xml:space="preserve"> </w:t>
      </w:r>
      <w:r>
        <w:rPr>
          <w:rFonts w:ascii="Calibri" w:eastAsia="Calibri" w:hAnsi="Calibri" w:cs="Calibri"/>
          <w:color w:val="A6182D"/>
          <w:spacing w:val="1"/>
        </w:rPr>
        <w:t>t</w:t>
      </w:r>
      <w:r>
        <w:rPr>
          <w:rFonts w:ascii="Calibri" w:eastAsia="Calibri" w:hAnsi="Calibri" w:cs="Calibri"/>
          <w:color w:val="A6182D"/>
        </w:rPr>
        <w:t>he</w:t>
      </w:r>
      <w:r>
        <w:rPr>
          <w:rFonts w:ascii="Calibri" w:eastAsia="Calibri" w:hAnsi="Calibri" w:cs="Calibri"/>
          <w:color w:val="A6182D"/>
          <w:spacing w:val="-4"/>
        </w:rPr>
        <w:t xml:space="preserve"> </w:t>
      </w:r>
      <w:r>
        <w:rPr>
          <w:rFonts w:ascii="Calibri" w:eastAsia="Calibri" w:hAnsi="Calibri" w:cs="Calibri"/>
          <w:color w:val="A6182D"/>
        </w:rPr>
        <w:t>Safe</w:t>
      </w:r>
      <w:r>
        <w:rPr>
          <w:rFonts w:ascii="Calibri" w:eastAsia="Calibri" w:hAnsi="Calibri" w:cs="Calibri"/>
          <w:color w:val="A6182D"/>
          <w:spacing w:val="-3"/>
        </w:rPr>
        <w:t xml:space="preserve"> </w:t>
      </w:r>
      <w:r>
        <w:rPr>
          <w:rFonts w:ascii="Calibri" w:eastAsia="Calibri" w:hAnsi="Calibri" w:cs="Calibri"/>
          <w:color w:val="A6182D"/>
        </w:rPr>
        <w:t>W</w:t>
      </w:r>
      <w:r>
        <w:rPr>
          <w:rFonts w:ascii="Calibri" w:eastAsia="Calibri" w:hAnsi="Calibri" w:cs="Calibri"/>
          <w:color w:val="A6182D"/>
          <w:spacing w:val="2"/>
        </w:rPr>
        <w:t>o</w:t>
      </w:r>
      <w:r>
        <w:rPr>
          <w:rFonts w:ascii="Calibri" w:eastAsia="Calibri" w:hAnsi="Calibri" w:cs="Calibri"/>
          <w:color w:val="A6182D"/>
        </w:rPr>
        <w:t>rkplaces</w:t>
      </w:r>
      <w:r>
        <w:rPr>
          <w:rFonts w:ascii="Calibri" w:eastAsia="Calibri" w:hAnsi="Calibri" w:cs="Calibri"/>
          <w:color w:val="A6182D"/>
          <w:spacing w:val="-10"/>
        </w:rPr>
        <w:t xml:space="preserve"> </w:t>
      </w:r>
      <w:r>
        <w:rPr>
          <w:rFonts w:ascii="Calibri" w:eastAsia="Calibri" w:hAnsi="Calibri" w:cs="Calibri"/>
          <w:color w:val="A6182D"/>
        </w:rPr>
        <w:t>f</w:t>
      </w:r>
      <w:r>
        <w:rPr>
          <w:rFonts w:ascii="Calibri" w:eastAsia="Calibri" w:hAnsi="Calibri" w:cs="Calibri"/>
          <w:color w:val="A6182D"/>
          <w:spacing w:val="1"/>
        </w:rPr>
        <w:t>o</w:t>
      </w:r>
      <w:r>
        <w:rPr>
          <w:rFonts w:ascii="Calibri" w:eastAsia="Calibri" w:hAnsi="Calibri" w:cs="Calibri"/>
          <w:color w:val="A6182D"/>
        </w:rPr>
        <w:t>r</w:t>
      </w:r>
      <w:r>
        <w:rPr>
          <w:rFonts w:ascii="Calibri" w:eastAsia="Calibri" w:hAnsi="Calibri" w:cs="Calibri"/>
          <w:color w:val="A6182D"/>
          <w:spacing w:val="-2"/>
        </w:rPr>
        <w:t xml:space="preserve"> </w:t>
      </w:r>
      <w:r>
        <w:rPr>
          <w:rFonts w:ascii="Calibri" w:eastAsia="Calibri" w:hAnsi="Calibri" w:cs="Calibri"/>
          <w:color w:val="A6182D"/>
          <w:spacing w:val="1"/>
        </w:rPr>
        <w:t>M</w:t>
      </w:r>
      <w:r>
        <w:rPr>
          <w:rFonts w:ascii="Calibri" w:eastAsia="Calibri" w:hAnsi="Calibri" w:cs="Calibri"/>
          <w:color w:val="A6182D"/>
        </w:rPr>
        <w:t>eat and</w:t>
      </w:r>
      <w:r>
        <w:rPr>
          <w:rFonts w:ascii="Calibri" w:eastAsia="Calibri" w:hAnsi="Calibri" w:cs="Calibri"/>
          <w:color w:val="A6182D"/>
          <w:spacing w:val="-4"/>
        </w:rPr>
        <w:t xml:space="preserve"> </w:t>
      </w:r>
      <w:r>
        <w:rPr>
          <w:rFonts w:ascii="Calibri" w:eastAsia="Calibri" w:hAnsi="Calibri" w:cs="Calibri"/>
          <w:color w:val="A6182D"/>
          <w:spacing w:val="1"/>
        </w:rPr>
        <w:t>Po</w:t>
      </w:r>
      <w:r>
        <w:rPr>
          <w:rFonts w:ascii="Calibri" w:eastAsia="Calibri" w:hAnsi="Calibri" w:cs="Calibri"/>
          <w:color w:val="A6182D"/>
        </w:rPr>
        <w:t>ultry</w:t>
      </w:r>
      <w:r>
        <w:rPr>
          <w:rFonts w:ascii="Calibri" w:eastAsia="Calibri" w:hAnsi="Calibri" w:cs="Calibri"/>
          <w:color w:val="A6182D"/>
          <w:spacing w:val="-6"/>
        </w:rPr>
        <w:t xml:space="preserve"> </w:t>
      </w:r>
      <w:r>
        <w:rPr>
          <w:rFonts w:ascii="Calibri" w:eastAsia="Calibri" w:hAnsi="Calibri" w:cs="Calibri"/>
          <w:color w:val="A6182D"/>
          <w:spacing w:val="2"/>
        </w:rPr>
        <w:t>P</w:t>
      </w:r>
      <w:r>
        <w:rPr>
          <w:rFonts w:ascii="Calibri" w:eastAsia="Calibri" w:hAnsi="Calibri" w:cs="Calibri"/>
          <w:color w:val="A6182D"/>
        </w:rPr>
        <w:t>r</w:t>
      </w:r>
      <w:r>
        <w:rPr>
          <w:rFonts w:ascii="Calibri" w:eastAsia="Calibri" w:hAnsi="Calibri" w:cs="Calibri"/>
          <w:color w:val="A6182D"/>
          <w:spacing w:val="1"/>
        </w:rPr>
        <w:t>o</w:t>
      </w:r>
      <w:r>
        <w:rPr>
          <w:rFonts w:ascii="Calibri" w:eastAsia="Calibri" w:hAnsi="Calibri" w:cs="Calibri"/>
          <w:color w:val="A6182D"/>
        </w:rPr>
        <w:t>ce</w:t>
      </w:r>
      <w:r>
        <w:rPr>
          <w:rFonts w:ascii="Calibri" w:eastAsia="Calibri" w:hAnsi="Calibri" w:cs="Calibri"/>
          <w:color w:val="A6182D"/>
          <w:spacing w:val="1"/>
        </w:rPr>
        <w:t>ss</w:t>
      </w:r>
      <w:r>
        <w:rPr>
          <w:rFonts w:ascii="Calibri" w:eastAsia="Calibri" w:hAnsi="Calibri" w:cs="Calibri"/>
          <w:color w:val="A6182D"/>
        </w:rPr>
        <w:t>ing</w:t>
      </w:r>
      <w:r>
        <w:rPr>
          <w:rFonts w:ascii="Calibri" w:eastAsia="Calibri" w:hAnsi="Calibri" w:cs="Calibri"/>
          <w:color w:val="A6182D"/>
          <w:spacing w:val="-10"/>
        </w:rPr>
        <w:t xml:space="preserve"> </w:t>
      </w:r>
      <w:r>
        <w:rPr>
          <w:rFonts w:ascii="Calibri" w:eastAsia="Calibri" w:hAnsi="Calibri" w:cs="Calibri"/>
          <w:color w:val="A6182D"/>
        </w:rPr>
        <w:t>W</w:t>
      </w:r>
      <w:r>
        <w:rPr>
          <w:rFonts w:ascii="Calibri" w:eastAsia="Calibri" w:hAnsi="Calibri" w:cs="Calibri"/>
          <w:color w:val="A6182D"/>
          <w:spacing w:val="2"/>
        </w:rPr>
        <w:t>o</w:t>
      </w:r>
      <w:r>
        <w:rPr>
          <w:rFonts w:ascii="Calibri" w:eastAsia="Calibri" w:hAnsi="Calibri" w:cs="Calibri"/>
          <w:color w:val="A6182D"/>
        </w:rPr>
        <w:t>rkers</w:t>
      </w:r>
      <w:r>
        <w:rPr>
          <w:rFonts w:ascii="Calibri" w:eastAsia="Calibri" w:hAnsi="Calibri" w:cs="Calibri"/>
          <w:color w:val="A6182D"/>
          <w:spacing w:val="-8"/>
        </w:rPr>
        <w:t xml:space="preserve"> </w:t>
      </w:r>
      <w:r>
        <w:rPr>
          <w:rFonts w:ascii="Calibri" w:eastAsia="Calibri" w:hAnsi="Calibri" w:cs="Calibri"/>
          <w:color w:val="A6182D"/>
        </w:rPr>
        <w:t>A</w:t>
      </w:r>
      <w:r>
        <w:rPr>
          <w:rFonts w:ascii="Calibri" w:eastAsia="Calibri" w:hAnsi="Calibri" w:cs="Calibri"/>
          <w:color w:val="A6182D"/>
          <w:spacing w:val="1"/>
        </w:rPr>
        <w:t>c</w:t>
      </w:r>
      <w:r>
        <w:rPr>
          <w:rFonts w:ascii="Calibri" w:eastAsia="Calibri" w:hAnsi="Calibri" w:cs="Calibri"/>
          <w:color w:val="A6182D"/>
        </w:rPr>
        <w:t>t</w:t>
      </w:r>
      <w:r>
        <w:rPr>
          <w:rFonts w:ascii="Calibri" w:eastAsia="Calibri" w:hAnsi="Calibri" w:cs="Calibri"/>
          <w:color w:val="A6182D"/>
          <w:spacing w:val="-4"/>
        </w:rPr>
        <w:t xml:space="preserve"> </w:t>
      </w:r>
      <w:r>
        <w:rPr>
          <w:rFonts w:ascii="Calibri" w:eastAsia="Calibri" w:hAnsi="Calibri" w:cs="Calibri"/>
          <w:color w:val="A6182D"/>
        </w:rPr>
        <w:t>as</w:t>
      </w:r>
      <w:r>
        <w:rPr>
          <w:rFonts w:ascii="Calibri" w:eastAsia="Calibri" w:hAnsi="Calibri" w:cs="Calibri"/>
          <w:color w:val="A6182D"/>
          <w:spacing w:val="-1"/>
        </w:rPr>
        <w:t xml:space="preserve"> </w:t>
      </w:r>
      <w:r>
        <w:rPr>
          <w:rFonts w:ascii="Calibri" w:eastAsia="Calibri" w:hAnsi="Calibri" w:cs="Calibri"/>
          <w:color w:val="A6182D"/>
        </w:rPr>
        <w:t>well</w:t>
      </w:r>
      <w:r>
        <w:rPr>
          <w:rFonts w:ascii="Calibri" w:eastAsia="Calibri" w:hAnsi="Calibri" w:cs="Calibri"/>
          <w:color w:val="A6182D"/>
          <w:spacing w:val="-4"/>
        </w:rPr>
        <w:t xml:space="preserve"> </w:t>
      </w:r>
      <w:r>
        <w:rPr>
          <w:rFonts w:ascii="Calibri" w:eastAsia="Calibri" w:hAnsi="Calibri" w:cs="Calibri"/>
          <w:color w:val="A6182D"/>
        </w:rPr>
        <w:t>as</w:t>
      </w:r>
      <w:r>
        <w:rPr>
          <w:rFonts w:ascii="Calibri" w:eastAsia="Calibri" w:hAnsi="Calibri" w:cs="Calibri"/>
          <w:color w:val="A6182D"/>
          <w:spacing w:val="-2"/>
        </w:rPr>
        <w:t xml:space="preserve"> </w:t>
      </w:r>
      <w:r>
        <w:rPr>
          <w:rFonts w:ascii="Calibri" w:eastAsia="Calibri" w:hAnsi="Calibri" w:cs="Calibri"/>
          <w:color w:val="A6182D"/>
          <w:spacing w:val="1"/>
        </w:rPr>
        <w:t>t</w:t>
      </w:r>
      <w:r>
        <w:rPr>
          <w:rFonts w:ascii="Calibri" w:eastAsia="Calibri" w:hAnsi="Calibri" w:cs="Calibri"/>
          <w:color w:val="A6182D"/>
        </w:rPr>
        <w:t>he</w:t>
      </w:r>
      <w:r>
        <w:rPr>
          <w:rFonts w:ascii="Calibri" w:eastAsia="Calibri" w:hAnsi="Calibri" w:cs="Calibri"/>
          <w:color w:val="A6182D"/>
          <w:spacing w:val="-4"/>
        </w:rPr>
        <w:t xml:space="preserve"> </w:t>
      </w:r>
      <w:r>
        <w:rPr>
          <w:rFonts w:ascii="Calibri" w:eastAsia="Calibri" w:hAnsi="Calibri" w:cs="Calibri"/>
          <w:color w:val="A6182D"/>
          <w:spacing w:val="1"/>
        </w:rPr>
        <w:t>P</w:t>
      </w:r>
      <w:r>
        <w:rPr>
          <w:rFonts w:ascii="Calibri" w:eastAsia="Calibri" w:hAnsi="Calibri" w:cs="Calibri"/>
          <w:color w:val="A6182D"/>
          <w:spacing w:val="2"/>
        </w:rPr>
        <w:t>a</w:t>
      </w:r>
      <w:r>
        <w:rPr>
          <w:rFonts w:ascii="Calibri" w:eastAsia="Calibri" w:hAnsi="Calibri" w:cs="Calibri"/>
          <w:color w:val="A6182D"/>
        </w:rPr>
        <w:t>cki</w:t>
      </w:r>
      <w:r>
        <w:rPr>
          <w:rFonts w:ascii="Calibri" w:eastAsia="Calibri" w:hAnsi="Calibri" w:cs="Calibri"/>
          <w:color w:val="A6182D"/>
          <w:spacing w:val="1"/>
        </w:rPr>
        <w:t>n</w:t>
      </w:r>
      <w:r>
        <w:rPr>
          <w:rFonts w:ascii="Calibri" w:eastAsia="Calibri" w:hAnsi="Calibri" w:cs="Calibri"/>
          <w:color w:val="A6182D"/>
        </w:rPr>
        <w:t>gh</w:t>
      </w:r>
      <w:r>
        <w:rPr>
          <w:rFonts w:ascii="Calibri" w:eastAsia="Calibri" w:hAnsi="Calibri" w:cs="Calibri"/>
          <w:color w:val="A6182D"/>
          <w:spacing w:val="1"/>
        </w:rPr>
        <w:t>o</w:t>
      </w:r>
      <w:r>
        <w:rPr>
          <w:rFonts w:ascii="Calibri" w:eastAsia="Calibri" w:hAnsi="Calibri" w:cs="Calibri"/>
          <w:color w:val="A6182D"/>
        </w:rPr>
        <w:t>use</w:t>
      </w:r>
      <w:r>
        <w:rPr>
          <w:rFonts w:ascii="Calibri" w:eastAsia="Calibri" w:hAnsi="Calibri" w:cs="Calibri"/>
          <w:color w:val="A6182D"/>
          <w:spacing w:val="-11"/>
        </w:rPr>
        <w:t xml:space="preserve"> </w:t>
      </w:r>
      <w:r>
        <w:rPr>
          <w:rFonts w:ascii="Calibri" w:eastAsia="Calibri" w:hAnsi="Calibri" w:cs="Calibri"/>
          <w:color w:val="A6182D"/>
        </w:rPr>
        <w:t>W</w:t>
      </w:r>
      <w:r>
        <w:rPr>
          <w:rFonts w:ascii="Calibri" w:eastAsia="Calibri" w:hAnsi="Calibri" w:cs="Calibri"/>
          <w:color w:val="A6182D"/>
          <w:spacing w:val="1"/>
        </w:rPr>
        <w:t>o</w:t>
      </w:r>
      <w:r>
        <w:rPr>
          <w:rFonts w:ascii="Calibri" w:eastAsia="Calibri" w:hAnsi="Calibri" w:cs="Calibri"/>
          <w:color w:val="A6182D"/>
        </w:rPr>
        <w:t>rkers</w:t>
      </w:r>
      <w:r>
        <w:rPr>
          <w:rFonts w:ascii="Calibri" w:eastAsia="Calibri" w:hAnsi="Calibri" w:cs="Calibri"/>
          <w:color w:val="A6182D"/>
          <w:spacing w:val="-8"/>
        </w:rPr>
        <w:t xml:space="preserve"> </w:t>
      </w:r>
      <w:r>
        <w:rPr>
          <w:rFonts w:ascii="Calibri" w:eastAsia="Calibri" w:hAnsi="Calibri" w:cs="Calibri"/>
          <w:color w:val="A6182D"/>
          <w:spacing w:val="1"/>
        </w:rPr>
        <w:t>B</w:t>
      </w:r>
      <w:r>
        <w:rPr>
          <w:rFonts w:ascii="Calibri" w:eastAsia="Calibri" w:hAnsi="Calibri" w:cs="Calibri"/>
          <w:color w:val="A6182D"/>
        </w:rPr>
        <w:t>ill</w:t>
      </w:r>
      <w:r>
        <w:rPr>
          <w:rFonts w:ascii="Calibri" w:eastAsia="Calibri" w:hAnsi="Calibri" w:cs="Calibri"/>
          <w:color w:val="A6182D"/>
          <w:spacing w:val="-1"/>
        </w:rPr>
        <w:t xml:space="preserve"> </w:t>
      </w:r>
      <w:r>
        <w:rPr>
          <w:rFonts w:ascii="Calibri" w:eastAsia="Calibri" w:hAnsi="Calibri" w:cs="Calibri"/>
          <w:color w:val="A6182D"/>
          <w:spacing w:val="1"/>
        </w:rPr>
        <w:t>o</w:t>
      </w:r>
      <w:r>
        <w:rPr>
          <w:rFonts w:ascii="Calibri" w:eastAsia="Calibri" w:hAnsi="Calibri" w:cs="Calibri"/>
          <w:color w:val="A6182D"/>
        </w:rPr>
        <w:t>f</w:t>
      </w:r>
      <w:r>
        <w:rPr>
          <w:rFonts w:ascii="Calibri" w:eastAsia="Calibri" w:hAnsi="Calibri" w:cs="Calibri"/>
          <w:color w:val="A6182D"/>
          <w:spacing w:val="-2"/>
        </w:rPr>
        <w:t xml:space="preserve"> </w:t>
      </w:r>
      <w:r>
        <w:rPr>
          <w:rFonts w:ascii="Calibri" w:eastAsia="Calibri" w:hAnsi="Calibri" w:cs="Calibri"/>
          <w:color w:val="A6182D"/>
        </w:rPr>
        <w:t>Rig</w:t>
      </w:r>
      <w:r>
        <w:rPr>
          <w:rFonts w:ascii="Calibri" w:eastAsia="Calibri" w:hAnsi="Calibri" w:cs="Calibri"/>
          <w:color w:val="A6182D"/>
          <w:spacing w:val="1"/>
        </w:rPr>
        <w:t>h</w:t>
      </w:r>
      <w:r>
        <w:rPr>
          <w:rFonts w:ascii="Calibri" w:eastAsia="Calibri" w:hAnsi="Calibri" w:cs="Calibri"/>
          <w:color w:val="A6182D"/>
        </w:rPr>
        <w:t>t</w:t>
      </w:r>
      <w:r>
        <w:rPr>
          <w:rFonts w:ascii="Calibri" w:eastAsia="Calibri" w:hAnsi="Calibri" w:cs="Calibri"/>
          <w:color w:val="A6182D"/>
          <w:spacing w:val="1"/>
        </w:rPr>
        <w:t>s</w:t>
      </w:r>
      <w:r>
        <w:rPr>
          <w:rFonts w:ascii="Calibri" w:eastAsia="Calibri" w:hAnsi="Calibri" w:cs="Calibri"/>
          <w:color w:val="A6182D"/>
        </w:rPr>
        <w:t>,</w:t>
      </w:r>
      <w:r>
        <w:rPr>
          <w:rFonts w:ascii="Calibri" w:eastAsia="Calibri" w:hAnsi="Calibri" w:cs="Calibri"/>
          <w:color w:val="A6182D"/>
          <w:spacing w:val="-6"/>
        </w:rPr>
        <w:t xml:space="preserve"> </w:t>
      </w:r>
      <w:r>
        <w:rPr>
          <w:rFonts w:ascii="Calibri" w:eastAsia="Calibri" w:hAnsi="Calibri" w:cs="Calibri"/>
          <w:color w:val="A6182D"/>
        </w:rPr>
        <w:t>as</w:t>
      </w:r>
      <w:r>
        <w:rPr>
          <w:rFonts w:ascii="Calibri" w:eastAsia="Calibri" w:hAnsi="Calibri" w:cs="Calibri"/>
          <w:color w:val="A6182D"/>
          <w:spacing w:val="-2"/>
        </w:rPr>
        <w:t xml:space="preserve"> </w:t>
      </w:r>
      <w:r>
        <w:rPr>
          <w:rFonts w:ascii="Calibri" w:eastAsia="Calibri" w:hAnsi="Calibri" w:cs="Calibri"/>
          <w:color w:val="A6182D"/>
        </w:rPr>
        <w:t>required</w:t>
      </w:r>
      <w:r>
        <w:rPr>
          <w:rFonts w:ascii="Calibri" w:eastAsia="Calibri" w:hAnsi="Calibri" w:cs="Calibri"/>
          <w:color w:val="A6182D"/>
          <w:spacing w:val="-6"/>
        </w:rPr>
        <w:t xml:space="preserve"> </w:t>
      </w:r>
      <w:r>
        <w:rPr>
          <w:rFonts w:ascii="Calibri" w:eastAsia="Calibri" w:hAnsi="Calibri" w:cs="Calibri"/>
          <w:color w:val="A6182D"/>
        </w:rPr>
        <w:t>u</w:t>
      </w:r>
      <w:r>
        <w:rPr>
          <w:rFonts w:ascii="Calibri" w:eastAsia="Calibri" w:hAnsi="Calibri" w:cs="Calibri"/>
          <w:color w:val="A6182D"/>
          <w:spacing w:val="1"/>
        </w:rPr>
        <w:t>n</w:t>
      </w:r>
      <w:r>
        <w:rPr>
          <w:rFonts w:ascii="Calibri" w:eastAsia="Calibri" w:hAnsi="Calibri" w:cs="Calibri"/>
          <w:color w:val="A6182D"/>
        </w:rPr>
        <w:t>d</w:t>
      </w:r>
      <w:r>
        <w:rPr>
          <w:rFonts w:ascii="Calibri" w:eastAsia="Calibri" w:hAnsi="Calibri" w:cs="Calibri"/>
          <w:color w:val="A6182D"/>
          <w:spacing w:val="1"/>
        </w:rPr>
        <w:t>e</w:t>
      </w:r>
      <w:r>
        <w:rPr>
          <w:rFonts w:ascii="Calibri" w:eastAsia="Calibri" w:hAnsi="Calibri" w:cs="Calibri"/>
          <w:color w:val="A6182D"/>
        </w:rPr>
        <w:t xml:space="preserve">r </w:t>
      </w:r>
      <w:hyperlink r:id="rId5">
        <w:r>
          <w:rPr>
            <w:rFonts w:ascii="Calibri" w:eastAsia="Calibri" w:hAnsi="Calibri" w:cs="Calibri"/>
            <w:color w:val="0562C1"/>
            <w:spacing w:val="1"/>
            <w:u w:val="single" w:color="0562C1"/>
          </w:rPr>
          <w:t>M</w:t>
        </w:r>
        <w:r>
          <w:rPr>
            <w:rFonts w:ascii="Calibri" w:eastAsia="Calibri" w:hAnsi="Calibri" w:cs="Calibri"/>
            <w:color w:val="0562C1"/>
            <w:u w:val="single" w:color="0562C1"/>
          </w:rPr>
          <w:t>inne</w:t>
        </w:r>
        <w:r>
          <w:rPr>
            <w:rFonts w:ascii="Calibri" w:eastAsia="Calibri" w:hAnsi="Calibri" w:cs="Calibri"/>
            <w:color w:val="0562C1"/>
            <w:spacing w:val="1"/>
            <w:u w:val="single" w:color="0562C1"/>
          </w:rPr>
          <w:t>so</w:t>
        </w:r>
        <w:r>
          <w:rPr>
            <w:rFonts w:ascii="Calibri" w:eastAsia="Calibri" w:hAnsi="Calibri" w:cs="Calibri"/>
            <w:color w:val="0562C1"/>
            <w:u w:val="single" w:color="0562C1"/>
          </w:rPr>
          <w:t>ta</w:t>
        </w:r>
        <w:r>
          <w:rPr>
            <w:rFonts w:ascii="Calibri" w:eastAsia="Calibri" w:hAnsi="Calibri" w:cs="Calibri"/>
            <w:color w:val="0562C1"/>
            <w:spacing w:val="-10"/>
            <w:u w:val="single" w:color="0562C1"/>
          </w:rPr>
          <w:t xml:space="preserve"> </w:t>
        </w:r>
        <w:r>
          <w:rPr>
            <w:rFonts w:ascii="Calibri" w:eastAsia="Calibri" w:hAnsi="Calibri" w:cs="Calibri"/>
            <w:color w:val="0562C1"/>
            <w:u w:val="single" w:color="0562C1"/>
          </w:rPr>
          <w:t>S</w:t>
        </w:r>
        <w:r>
          <w:rPr>
            <w:rFonts w:ascii="Calibri" w:eastAsia="Calibri" w:hAnsi="Calibri" w:cs="Calibri"/>
            <w:color w:val="0562C1"/>
            <w:spacing w:val="1"/>
            <w:u w:val="single" w:color="0562C1"/>
          </w:rPr>
          <w:t>t</w:t>
        </w:r>
        <w:r>
          <w:rPr>
            <w:rFonts w:ascii="Calibri" w:eastAsia="Calibri" w:hAnsi="Calibri" w:cs="Calibri"/>
            <w:color w:val="0562C1"/>
            <w:u w:val="single" w:color="0562C1"/>
          </w:rPr>
          <w:t>atutes</w:t>
        </w:r>
        <w:r>
          <w:rPr>
            <w:rFonts w:ascii="Calibri" w:eastAsia="Calibri" w:hAnsi="Calibri" w:cs="Calibri"/>
            <w:color w:val="0562C1"/>
            <w:spacing w:val="-6"/>
            <w:u w:val="single" w:color="0562C1"/>
          </w:rPr>
          <w:t xml:space="preserve"> </w:t>
        </w:r>
        <w:r>
          <w:rPr>
            <w:rFonts w:ascii="Calibri" w:eastAsia="Calibri" w:hAnsi="Calibri" w:cs="Calibri"/>
            <w:color w:val="0562C1"/>
            <w:u w:val="single" w:color="0562C1"/>
          </w:rPr>
          <w:t>§</w:t>
        </w:r>
        <w:r>
          <w:rPr>
            <w:rFonts w:ascii="Calibri" w:eastAsia="Calibri" w:hAnsi="Calibri" w:cs="Calibri"/>
            <w:color w:val="0562C1"/>
            <w:spacing w:val="-3"/>
            <w:u w:val="single" w:color="0562C1"/>
          </w:rPr>
          <w:t xml:space="preserve"> </w:t>
        </w:r>
        <w:r>
          <w:rPr>
            <w:rFonts w:ascii="Calibri" w:eastAsia="Calibri" w:hAnsi="Calibri" w:cs="Calibri"/>
            <w:color w:val="0562C1"/>
            <w:u w:val="single" w:color="0562C1"/>
          </w:rPr>
          <w:t>179</w:t>
        </w:r>
        <w:r>
          <w:rPr>
            <w:rFonts w:ascii="Calibri" w:eastAsia="Calibri" w:hAnsi="Calibri" w:cs="Calibri"/>
            <w:color w:val="0562C1"/>
            <w:spacing w:val="1"/>
            <w:u w:val="single" w:color="0562C1"/>
          </w:rPr>
          <w:t>.</w:t>
        </w:r>
        <w:r>
          <w:rPr>
            <w:rFonts w:ascii="Calibri" w:eastAsia="Calibri" w:hAnsi="Calibri" w:cs="Calibri"/>
            <w:color w:val="0562C1"/>
            <w:u w:val="single" w:color="0562C1"/>
          </w:rPr>
          <w:t>877</w:t>
        </w:r>
      </w:hyperlink>
      <w:r>
        <w:rPr>
          <w:rFonts w:ascii="Calibri" w:eastAsia="Calibri" w:hAnsi="Calibri" w:cs="Calibri"/>
          <w:color w:val="A6182D"/>
        </w:rPr>
        <w:t>.]</w:t>
      </w:r>
    </w:p>
    <w:p w14:paraId="3953D588" w14:textId="77777777" w:rsidR="00F26E8A" w:rsidRPr="00A526C9" w:rsidRDefault="00F26E8A">
      <w:pPr>
        <w:spacing w:before="17" w:after="0" w:line="220" w:lineRule="exact"/>
        <w:rPr>
          <w:rFonts w:ascii="Calibri" w:hAnsi="Calibri" w:cs="Calibri"/>
        </w:rPr>
      </w:pPr>
    </w:p>
    <w:p w14:paraId="60338252" w14:textId="77777777" w:rsidR="00F26E8A" w:rsidRPr="00A526C9" w:rsidRDefault="00C007DD">
      <w:pPr>
        <w:spacing w:after="0" w:line="240" w:lineRule="auto"/>
        <w:ind w:left="120" w:right="-20"/>
        <w:rPr>
          <w:rFonts w:ascii="Calibri" w:eastAsia="Calibri" w:hAnsi="Calibri" w:cs="Calibri"/>
          <w:sz w:val="40"/>
          <w:szCs w:val="40"/>
        </w:rPr>
      </w:pPr>
      <w:r w:rsidRPr="00A526C9">
        <w:rPr>
          <w:rFonts w:ascii="Calibri" w:hAnsi="Calibri" w:cs="Calibri"/>
          <w:b/>
          <w:color w:val="003864"/>
          <w:sz w:val="40"/>
        </w:rPr>
        <w:t>Quyền của bạn với tư cách là công nhân đóng gói thịt hoặc chế biến gia cầm</w:t>
      </w:r>
    </w:p>
    <w:p w14:paraId="331B5B4E" w14:textId="77777777" w:rsidR="00F26E8A" w:rsidRPr="00A526C9" w:rsidRDefault="00F26E8A">
      <w:pPr>
        <w:spacing w:before="5" w:after="0" w:line="260" w:lineRule="exact"/>
        <w:rPr>
          <w:rFonts w:ascii="Calibri" w:hAnsi="Calibri" w:cs="Calibri"/>
          <w:sz w:val="26"/>
          <w:szCs w:val="26"/>
        </w:rPr>
      </w:pPr>
    </w:p>
    <w:p w14:paraId="3B8A9F2B" w14:textId="77777777" w:rsidR="00F26E8A" w:rsidRPr="00A526C9" w:rsidRDefault="00C007DD">
      <w:pPr>
        <w:spacing w:after="0" w:line="270" w:lineRule="auto"/>
        <w:ind w:left="120" w:right="250"/>
        <w:rPr>
          <w:rFonts w:ascii="Calibri" w:eastAsia="Calibri" w:hAnsi="Calibri" w:cs="Calibri"/>
        </w:rPr>
      </w:pPr>
      <w:r w:rsidRPr="00A526C9">
        <w:rPr>
          <w:rFonts w:ascii="Calibri" w:hAnsi="Calibri" w:cs="Calibri"/>
        </w:rPr>
        <w:t>Tuyên Ngôn Về Quyền của Công Nhân Nhà Máy Đóng Gói (Bộ Luật Minnesota § 179.86) và Đạo Luật Về Nơi Làm Việc An Toàn Dành cho Công Nhân Chế Biến Thịt và Gia Cầm (Bộ Luật Minnesota § 179.87 đến 179.877) cung cấp các biện pháp bảo vệ tại nơi làm việc sau đây cho công nhân chế biến thịt và gia cầm:</w:t>
      </w:r>
    </w:p>
    <w:p w14:paraId="50091AAC" w14:textId="77777777" w:rsidR="00F26E8A" w:rsidRPr="00A526C9" w:rsidRDefault="00F26E8A">
      <w:pPr>
        <w:spacing w:before="11" w:after="0" w:line="200" w:lineRule="exact"/>
        <w:rPr>
          <w:rFonts w:ascii="Calibri" w:hAnsi="Calibri" w:cs="Calibri"/>
          <w:sz w:val="20"/>
          <w:szCs w:val="20"/>
        </w:rPr>
      </w:pPr>
    </w:p>
    <w:p w14:paraId="08512176" w14:textId="77777777" w:rsidR="00F26E8A" w:rsidRPr="00A526C9" w:rsidRDefault="00C007DD">
      <w:pPr>
        <w:tabs>
          <w:tab w:val="left" w:pos="820"/>
        </w:tabs>
        <w:spacing w:after="0" w:line="271" w:lineRule="auto"/>
        <w:ind w:left="839" w:right="50" w:hanging="359"/>
        <w:rPr>
          <w:rFonts w:ascii="Calibri" w:eastAsia="Calibri" w:hAnsi="Calibri" w:cs="Calibri"/>
        </w:rPr>
      </w:pPr>
      <w:r w:rsidRPr="00A526C9">
        <w:rPr>
          <w:rFonts w:ascii="Calibri" w:hAnsi="Calibri" w:cs="Calibri"/>
        </w:rPr>
        <w:t>•</w:t>
      </w:r>
      <w:r w:rsidRPr="00A526C9">
        <w:rPr>
          <w:rFonts w:ascii="Calibri" w:hAnsi="Calibri" w:cs="Calibri"/>
        </w:rPr>
        <w:tab/>
      </w:r>
      <w:r w:rsidRPr="00A526C9">
        <w:rPr>
          <w:rFonts w:ascii="Calibri" w:hAnsi="Calibri" w:cs="Calibri"/>
          <w:b/>
        </w:rPr>
        <w:t xml:space="preserve">Bạn có quyền được an toàn và khỏe mạnh tại nơi làm việc.. </w:t>
      </w:r>
      <w:r w:rsidRPr="00A526C9">
        <w:rPr>
          <w:rFonts w:ascii="Calibri" w:hAnsi="Calibri" w:cs="Calibri"/>
        </w:rPr>
        <w:t>Chủ lao động của bạn phải có một chương trình công thái học do một ủy ban tạo ra. Chủ lao động của bạn phải đào tạo bạn cách thực hiện các nhiệm vụ mới một cách an toàn; khóa đào tạo này phải bằng ngôn ngữ và từ vựng mà bạn có thể hiểu được. Chủ lao động của bạn phải cung cấp cho bạn ít nhất tám giờ huấn luyện an toàn mỗi năm về các chủ đề sức khỏe và an toàn liên quan đến công việc và chức năng của bạn; khóa đào tạo này phải bằng ngôn ngữ và từ vựng mà bạn có thể hiểu được. Ít nhất hai giờ đào tạo của bạn phải bao gồm việc phòng ngừa chấn thương lao động và các thủ tục báo cáo thương tích. Người chủ lao động của bạn phải cho bạn thời gian nghỉ ngơi thích hợp để đi vệ sinh, rửa tay và đeo và cởi bỏ thiết bị bảo hộ.</w:t>
      </w:r>
    </w:p>
    <w:p w14:paraId="2B7D71B4" w14:textId="77777777" w:rsidR="00F26E8A" w:rsidRPr="00A526C9" w:rsidRDefault="00C007DD">
      <w:pPr>
        <w:tabs>
          <w:tab w:val="left" w:pos="820"/>
        </w:tabs>
        <w:spacing w:before="11" w:after="0" w:line="271" w:lineRule="auto"/>
        <w:ind w:left="839" w:right="417" w:hanging="360"/>
        <w:rPr>
          <w:rFonts w:ascii="Calibri" w:eastAsia="Calibri" w:hAnsi="Calibri" w:cs="Calibri"/>
        </w:rPr>
      </w:pPr>
      <w:r w:rsidRPr="00A526C9">
        <w:rPr>
          <w:rFonts w:ascii="Calibri" w:hAnsi="Calibri" w:cs="Calibri"/>
        </w:rPr>
        <w:t>•</w:t>
      </w:r>
      <w:r w:rsidRPr="00A526C9">
        <w:rPr>
          <w:rFonts w:ascii="Calibri" w:hAnsi="Calibri" w:cs="Calibri"/>
        </w:rPr>
        <w:tab/>
      </w:r>
      <w:r w:rsidRPr="00A526C9">
        <w:rPr>
          <w:rFonts w:ascii="Calibri" w:hAnsi="Calibri" w:cs="Calibri"/>
          <w:b/>
        </w:rPr>
        <w:t xml:space="preserve">Bạn có quyền từ chối làm việc trong điều kiện nguy hiểm. </w:t>
      </w:r>
      <w:r w:rsidRPr="00A526C9">
        <w:rPr>
          <w:rFonts w:ascii="Calibri" w:hAnsi="Calibri" w:cs="Calibri"/>
        </w:rPr>
        <w:t>Nếu bạn từ chối làm việc trong điều kiện nguy hiểm, bạn phải tiếp tục nhận lương và không bị phân biệt đối xử hoặc trả thù.</w:t>
      </w:r>
    </w:p>
    <w:p w14:paraId="067FC4F6" w14:textId="77777777" w:rsidR="00F26E8A" w:rsidRPr="00A526C9" w:rsidRDefault="00C007DD">
      <w:pPr>
        <w:tabs>
          <w:tab w:val="left" w:pos="820"/>
        </w:tabs>
        <w:spacing w:before="9" w:after="0" w:line="271" w:lineRule="auto"/>
        <w:ind w:left="839" w:right="154" w:hanging="360"/>
        <w:rPr>
          <w:rFonts w:ascii="Calibri" w:eastAsia="Calibri" w:hAnsi="Calibri" w:cs="Calibri"/>
        </w:rPr>
      </w:pPr>
      <w:r w:rsidRPr="00A526C9">
        <w:rPr>
          <w:rFonts w:ascii="Calibri" w:hAnsi="Calibri" w:cs="Calibri"/>
        </w:rPr>
        <w:t>•</w:t>
      </w:r>
      <w:r w:rsidRPr="00A526C9">
        <w:rPr>
          <w:rFonts w:ascii="Calibri" w:hAnsi="Calibri" w:cs="Calibri"/>
        </w:rPr>
        <w:tab/>
      </w:r>
      <w:r w:rsidRPr="00A526C9">
        <w:rPr>
          <w:rFonts w:ascii="Calibri" w:hAnsi="Calibri" w:cs="Calibri"/>
          <w:b/>
        </w:rPr>
        <w:t xml:space="preserve">Bạn có quyền được tăng cường các biện pháp bảo vệ an toàn trong trường hợp khẩn cấp về sức khỏe. </w:t>
      </w:r>
      <w:r w:rsidRPr="00A526C9">
        <w:rPr>
          <w:rFonts w:ascii="Calibri" w:hAnsi="Calibri" w:cs="Calibri"/>
        </w:rPr>
        <w:t>Chủ lao động của bạn phải cung cấp các biện pháp nâng cao sức khỏe, an toàn và vệ sinh trong trường hợp khẩn cấp về sức khỏe cộng đồng trong thời bình có liên quan đến lây truyền qua đường không khí. Những biện pháp này bao gồm nhưng không giới hạn ở khoảng cách vật lý, rào chắn, cung cấp khẩu trang và tấm chắn miễn phí, khử trùng nơi làm việc và còn nhiều hơn nữa.</w:t>
      </w:r>
    </w:p>
    <w:p w14:paraId="7FAD99FE" w14:textId="5E2EA1A1" w:rsidR="00F26E8A" w:rsidRPr="00A526C9" w:rsidRDefault="00C007DD" w:rsidP="00BB7338">
      <w:pPr>
        <w:tabs>
          <w:tab w:val="left" w:pos="820"/>
        </w:tabs>
        <w:spacing w:before="10" w:after="0" w:line="272" w:lineRule="auto"/>
        <w:ind w:left="839" w:right="61" w:hanging="360"/>
        <w:rPr>
          <w:rFonts w:ascii="Calibri" w:eastAsia="Calibri" w:hAnsi="Calibri" w:cs="Calibri"/>
        </w:rPr>
      </w:pPr>
      <w:r w:rsidRPr="00A526C9">
        <w:rPr>
          <w:rFonts w:ascii="Calibri" w:hAnsi="Calibri" w:cs="Calibri"/>
        </w:rPr>
        <w:t>•</w:t>
      </w:r>
      <w:r w:rsidRPr="00A526C9">
        <w:rPr>
          <w:rFonts w:ascii="Calibri" w:hAnsi="Calibri" w:cs="Calibri"/>
        </w:rPr>
        <w:tab/>
      </w:r>
      <w:r w:rsidRPr="00887EC3">
        <w:rPr>
          <w:rFonts w:ascii="Calibri" w:hAnsi="Calibri" w:cs="Calibri"/>
          <w:b/>
          <w:bCs/>
        </w:rPr>
        <w:t>Bạn có quyền tổ chức và thương lượng tập thể.</w:t>
      </w:r>
      <w:r w:rsidRPr="00A526C9">
        <w:rPr>
          <w:rFonts w:ascii="Calibri" w:hAnsi="Calibri" w:cs="Calibri"/>
        </w:rPr>
        <w:t xml:space="preserve"> Bạn cũng có quyền không tổ chức và thương lượng tập thể. Để biết thêm thông tin, hãy liên hệ với Ủy Ban Quan Hệ Lao Động Quốc Gia theo số 612-348-1757.</w:t>
      </w:r>
    </w:p>
    <w:p w14:paraId="2222C180" w14:textId="50A6E956" w:rsidR="00F26E8A" w:rsidRPr="00A526C9" w:rsidRDefault="00C007DD" w:rsidP="00BB7338">
      <w:pPr>
        <w:tabs>
          <w:tab w:val="left" w:pos="820"/>
        </w:tabs>
        <w:spacing w:before="46" w:after="0" w:line="271" w:lineRule="auto"/>
        <w:ind w:left="839" w:right="117" w:hanging="360"/>
        <w:rPr>
          <w:rFonts w:ascii="Calibri" w:eastAsia="Calibri" w:hAnsi="Calibri" w:cs="Calibri"/>
        </w:rPr>
      </w:pPr>
      <w:r w:rsidRPr="00A526C9">
        <w:rPr>
          <w:rFonts w:ascii="Calibri" w:hAnsi="Calibri" w:cs="Calibri"/>
        </w:rPr>
        <w:t>•</w:t>
      </w:r>
      <w:r w:rsidRPr="00A526C9">
        <w:rPr>
          <w:rFonts w:ascii="Calibri" w:hAnsi="Calibri" w:cs="Calibri"/>
        </w:rPr>
        <w:tab/>
      </w:r>
      <w:r w:rsidRPr="00A526C9">
        <w:rPr>
          <w:rFonts w:ascii="Calibri" w:hAnsi="Calibri" w:cs="Calibri"/>
          <w:b/>
        </w:rPr>
        <w:t>Bạn có quyền không bị phân biệt đối xử tại nơi làm việc</w:t>
      </w:r>
      <w:r w:rsidRPr="00A526C9">
        <w:rPr>
          <w:rFonts w:ascii="Calibri" w:hAnsi="Calibri" w:cs="Calibri"/>
        </w:rPr>
        <w:t>. Bạn có quyền không bị phân biệt đối xử dựa trên chủng tộc, màu da, tín ngưỡng, tôn giáo, nguồn gốc quốc gia, giới tính, tình trạng hôn nhân, khuyết tật, tình trạng trợ cấp công cộng, tuổi tác, khuynh hướng tình dục, nhận dạng giới tính, tình trạng gia đình và hoạt động của ủy ban nhân quyền địa phương. Để biết thêm thông tin, hãy liên hệ với Ban Nhân Quyền Minnesota theo số  454-454-0148.</w:t>
      </w:r>
    </w:p>
    <w:p w14:paraId="2A660772" w14:textId="77777777" w:rsidR="00F26E8A" w:rsidRPr="00A526C9" w:rsidRDefault="00C007DD">
      <w:pPr>
        <w:tabs>
          <w:tab w:val="left" w:pos="820"/>
        </w:tabs>
        <w:spacing w:before="46" w:after="0" w:line="271" w:lineRule="auto"/>
        <w:ind w:left="839" w:right="105" w:hanging="360"/>
        <w:rPr>
          <w:rFonts w:ascii="Calibri" w:eastAsia="Calibri" w:hAnsi="Calibri" w:cs="Calibri"/>
        </w:rPr>
      </w:pPr>
      <w:r w:rsidRPr="00A526C9">
        <w:rPr>
          <w:rFonts w:ascii="Calibri" w:hAnsi="Calibri" w:cs="Calibri"/>
        </w:rPr>
        <w:t>•</w:t>
      </w:r>
      <w:r w:rsidRPr="00A526C9">
        <w:rPr>
          <w:rFonts w:ascii="Calibri" w:hAnsi="Calibri" w:cs="Calibri"/>
        </w:rPr>
        <w:tab/>
      </w:r>
      <w:r w:rsidRPr="00A526C9">
        <w:rPr>
          <w:rFonts w:ascii="Calibri" w:hAnsi="Calibri" w:cs="Calibri"/>
          <w:b/>
        </w:rPr>
        <w:t xml:space="preserve">Bạn có quyền sử dụng bảo hiểm bồi thường tai nạn lao động. </w:t>
      </w:r>
      <w:r w:rsidRPr="00A526C9">
        <w:rPr>
          <w:rFonts w:ascii="Calibri" w:hAnsi="Calibri" w:cs="Calibri"/>
        </w:rPr>
        <w:t xml:space="preserve">Nếu chủ lao động của bạn bắt buộc phải có bảo hiểm bồi thường cho người lao động, bạn có quyền được bảo hiểm đó trợ giúp chi trả cho tai nạn hoặc thương tích tại nơi làm việc của bạn. Để biết thêm thông tin, hãy liên hệ với Văn Phòng Thanh Tra Bồi Thường Lao Động theo số 651-284-5013 hoặc  </w:t>
      </w:r>
      <w:hyperlink r:id="rId6">
        <w:r w:rsidRPr="00A526C9">
          <w:rPr>
            <w:rFonts w:ascii="Calibri" w:hAnsi="Calibri" w:cs="Calibri"/>
            <w:color w:val="0562C1"/>
            <w:u w:val="single" w:color="0562C1"/>
          </w:rPr>
          <w:t>dli.ombudsman@state.mn.us</w:t>
        </w:r>
      </w:hyperlink>
    </w:p>
    <w:p w14:paraId="27385FE1" w14:textId="77777777" w:rsidR="00F26E8A" w:rsidRPr="00A526C9" w:rsidRDefault="00C007DD">
      <w:pPr>
        <w:tabs>
          <w:tab w:val="left" w:pos="840"/>
        </w:tabs>
        <w:spacing w:before="9" w:after="0" w:line="271" w:lineRule="auto"/>
        <w:ind w:left="840" w:right="53" w:hanging="360"/>
        <w:rPr>
          <w:rFonts w:ascii="Calibri" w:eastAsia="Calibri" w:hAnsi="Calibri" w:cs="Calibri"/>
        </w:rPr>
      </w:pPr>
      <w:r w:rsidRPr="00A526C9">
        <w:rPr>
          <w:rFonts w:ascii="Calibri" w:hAnsi="Calibri" w:cs="Calibri"/>
        </w:rPr>
        <w:t>•</w:t>
      </w:r>
      <w:r w:rsidRPr="00A526C9">
        <w:rPr>
          <w:rFonts w:ascii="Calibri" w:hAnsi="Calibri" w:cs="Calibri"/>
        </w:rPr>
        <w:tab/>
      </w:r>
      <w:r w:rsidRPr="00A526C9">
        <w:rPr>
          <w:rFonts w:ascii="Calibri" w:hAnsi="Calibri" w:cs="Calibri"/>
          <w:b/>
        </w:rPr>
        <w:t xml:space="preserve">Bạn có quyền không bị trả đũa. </w:t>
      </w:r>
      <w:r w:rsidRPr="00A526C9">
        <w:rPr>
          <w:rFonts w:ascii="Calibri" w:hAnsi="Calibri" w:cs="Calibri"/>
        </w:rPr>
        <w:t>Chủ lao động của bạn không được trả đũa, hoặc có hành động tiêu cực, chống lại bạn vì đã thực hiện các quyền của mình theo Đạo Luật Về Nơi Làm Việc An Toàn cho Công Nhân Chế Biến Thịt và Gia Cầm.</w:t>
      </w:r>
    </w:p>
    <w:p w14:paraId="38C30ECF" w14:textId="77777777" w:rsidR="00F26E8A" w:rsidRPr="00A526C9" w:rsidRDefault="00F26E8A">
      <w:pPr>
        <w:spacing w:after="0"/>
        <w:rPr>
          <w:rFonts w:ascii="Calibri" w:hAnsi="Calibri" w:cs="Calibri"/>
        </w:rPr>
        <w:sectPr w:rsidR="00F26E8A" w:rsidRPr="00A526C9">
          <w:type w:val="continuous"/>
          <w:pgSz w:w="12240" w:h="15840"/>
          <w:pgMar w:top="1180" w:right="980" w:bottom="280" w:left="960" w:header="720" w:footer="720" w:gutter="0"/>
          <w:cols w:space="720"/>
        </w:sectPr>
      </w:pPr>
    </w:p>
    <w:p w14:paraId="2E1BED66" w14:textId="77777777" w:rsidR="00F26E8A" w:rsidRPr="00A526C9" w:rsidRDefault="00C007DD">
      <w:pPr>
        <w:spacing w:before="40" w:after="0" w:line="240" w:lineRule="auto"/>
        <w:ind w:left="120" w:right="-20"/>
        <w:rPr>
          <w:rFonts w:ascii="Calibri" w:eastAsia="Calibri" w:hAnsi="Calibri" w:cs="Calibri"/>
          <w:sz w:val="32"/>
          <w:szCs w:val="32"/>
        </w:rPr>
      </w:pPr>
      <w:r w:rsidRPr="00A526C9">
        <w:rPr>
          <w:rFonts w:ascii="Calibri" w:hAnsi="Calibri" w:cs="Calibri"/>
          <w:b/>
          <w:color w:val="003864"/>
          <w:sz w:val="32"/>
        </w:rPr>
        <w:lastRenderedPageBreak/>
        <w:t>Để biết thêm thông tin</w:t>
      </w:r>
    </w:p>
    <w:p w14:paraId="006F1F80" w14:textId="77777777" w:rsidR="00F26E8A" w:rsidRPr="00A526C9" w:rsidRDefault="00F26E8A">
      <w:pPr>
        <w:spacing w:before="11" w:after="0" w:line="240" w:lineRule="exact"/>
        <w:rPr>
          <w:rFonts w:ascii="Calibri" w:hAnsi="Calibri" w:cs="Calibri"/>
          <w:sz w:val="24"/>
          <w:szCs w:val="24"/>
        </w:rPr>
      </w:pPr>
    </w:p>
    <w:p w14:paraId="421822E1" w14:textId="77777777" w:rsidR="00F26E8A" w:rsidRPr="00A526C9" w:rsidRDefault="00C007DD">
      <w:pPr>
        <w:spacing w:after="0" w:line="240" w:lineRule="auto"/>
        <w:ind w:left="120" w:right="-20"/>
        <w:rPr>
          <w:rFonts w:ascii="Calibri" w:eastAsia="Calibri" w:hAnsi="Calibri" w:cs="Calibri"/>
        </w:rPr>
      </w:pPr>
      <w:r w:rsidRPr="00A526C9">
        <w:rPr>
          <w:rFonts w:ascii="Calibri" w:hAnsi="Calibri" w:cs="Calibri"/>
        </w:rPr>
        <w:t>Liên hệ với Ban Tiêu Chuẩn Lao Động của Bộ Lao Động và Công Nghiệp Minnesota theo số 651-284-5075</w:t>
      </w:r>
    </w:p>
    <w:p w14:paraId="32FEE01E" w14:textId="77777777" w:rsidR="00F26E8A" w:rsidRPr="00A526C9" w:rsidRDefault="00C007DD">
      <w:pPr>
        <w:spacing w:before="35" w:after="0" w:line="271" w:lineRule="auto"/>
        <w:ind w:left="120" w:right="53"/>
        <w:rPr>
          <w:rFonts w:ascii="Calibri" w:eastAsia="Calibri" w:hAnsi="Calibri" w:cs="Calibri"/>
        </w:rPr>
      </w:pPr>
      <w:r w:rsidRPr="00A526C9">
        <w:rPr>
          <w:rFonts w:ascii="Calibri" w:hAnsi="Calibri" w:cs="Calibri"/>
        </w:rPr>
        <w:t xml:space="preserve">hoặc </w:t>
      </w:r>
      <w:hyperlink r:id="rId7">
        <w:r w:rsidRPr="00A526C9">
          <w:rPr>
            <w:rFonts w:ascii="Calibri" w:hAnsi="Calibri" w:cs="Calibri"/>
            <w:color w:val="0562C1"/>
            <w:u w:val="single" w:color="0562C1"/>
          </w:rPr>
          <w:t>dli.laborstandards@state.mn.us</w:t>
        </w:r>
        <w:r w:rsidRPr="00A526C9">
          <w:rPr>
            <w:rFonts w:ascii="Calibri" w:hAnsi="Calibri" w:cs="Calibri"/>
            <w:color w:val="0562C1"/>
          </w:rPr>
          <w:t xml:space="preserve"> </w:t>
        </w:r>
      </w:hyperlink>
      <w:r w:rsidRPr="00A526C9">
        <w:rPr>
          <w:rFonts w:ascii="Calibri" w:hAnsi="Calibri" w:cs="Calibri"/>
          <w:color w:val="000000"/>
        </w:rPr>
        <w:t>để đặt câu hỏi hoặc gửi khiếu nại. Người lao động và những người khác cũng có thể nộp đơn kiện trong vòng ba năm nếu vi phạm Đạo Luật về Nơi Làm Việc An Toàn Dành cho Công Nhân Chế Biến Thịt và Gia Cầm.</w:t>
      </w:r>
    </w:p>
    <w:p w14:paraId="76E89DAF" w14:textId="77777777" w:rsidR="00F26E8A" w:rsidRPr="00A526C9" w:rsidRDefault="00F26E8A">
      <w:pPr>
        <w:spacing w:before="9" w:after="0" w:line="190" w:lineRule="exact"/>
        <w:rPr>
          <w:rFonts w:ascii="Calibri" w:hAnsi="Calibri" w:cs="Calibri"/>
          <w:sz w:val="19"/>
          <w:szCs w:val="19"/>
        </w:rPr>
      </w:pPr>
    </w:p>
    <w:p w14:paraId="54F64B05" w14:textId="77777777" w:rsidR="00F26E8A" w:rsidRPr="00A526C9" w:rsidRDefault="00C007DD">
      <w:pPr>
        <w:spacing w:after="0" w:line="271" w:lineRule="auto"/>
        <w:ind w:left="120" w:right="169"/>
        <w:rPr>
          <w:rFonts w:ascii="Calibri" w:eastAsia="Calibri" w:hAnsi="Calibri" w:cs="Calibri"/>
        </w:rPr>
      </w:pPr>
      <w:r w:rsidRPr="00A526C9">
        <w:rPr>
          <w:rFonts w:ascii="Calibri" w:hAnsi="Calibri" w:cs="Calibri"/>
        </w:rPr>
        <w:t>Tài liệu này chứa thông tin quan trọng về việc làm của bạn. Đánh dấu vào ô bên trái để nhận thông tin này bằng ngôn ngữ này.</w:t>
      </w:r>
    </w:p>
    <w:p w14:paraId="0EE75190" w14:textId="77777777" w:rsidR="00E92C65" w:rsidRPr="00A526C9" w:rsidRDefault="00E92C65">
      <w:pPr>
        <w:spacing w:after="0" w:line="271" w:lineRule="auto"/>
        <w:ind w:left="120" w:right="169"/>
        <w:rPr>
          <w:rFonts w:ascii="Calibri" w:eastAsia="Calibri" w:hAnsi="Calibri" w:cs="Calibri"/>
        </w:rPr>
      </w:pPr>
    </w:p>
    <w:p w14:paraId="3907D1D5" w14:textId="77777777" w:rsidR="0047673B" w:rsidRPr="00A526C9" w:rsidRDefault="0047673B">
      <w:pPr>
        <w:spacing w:after="0" w:line="271" w:lineRule="auto"/>
        <w:ind w:left="120" w:right="169"/>
        <w:rPr>
          <w:rFonts w:ascii="Calibri" w:eastAsia="Calibri" w:hAnsi="Calibri" w:cs="Calibri"/>
        </w:rPr>
      </w:pPr>
    </w:p>
    <w:p w14:paraId="07A8CFD1" w14:textId="77777777" w:rsidR="00F26E8A" w:rsidRPr="00A526C9" w:rsidRDefault="00F26E8A">
      <w:pPr>
        <w:spacing w:before="8" w:after="0" w:line="190" w:lineRule="exact"/>
        <w:rPr>
          <w:rFonts w:ascii="Calibri" w:hAnsi="Calibri" w:cs="Calibri"/>
          <w:sz w:val="19"/>
          <w:szCs w:val="19"/>
        </w:rPr>
      </w:pPr>
    </w:p>
    <w:p w14:paraId="723945F6" w14:textId="77777777" w:rsidR="00F26E8A" w:rsidRPr="00A526C9" w:rsidRDefault="00887EC3">
      <w:pPr>
        <w:spacing w:after="0" w:line="240" w:lineRule="auto"/>
        <w:ind w:left="120" w:right="-20"/>
        <w:rPr>
          <w:rFonts w:ascii="Calibri" w:eastAsia="Times New Roman" w:hAnsi="Calibri" w:cs="Calibri"/>
          <w:sz w:val="20"/>
          <w:szCs w:val="20"/>
        </w:rPr>
      </w:pPr>
      <w:r>
        <w:rPr>
          <w:rFonts w:ascii="Calibri" w:hAnsi="Calibri" w:cs="Calibri"/>
        </w:rPr>
        <w:pict w14:anchorId="5307BF07">
          <v:shape id="_x0000_i1026" type="#_x0000_t75" style="width:485.25pt;height:352.5pt;mso-position-horizontal-relative:char;mso-position-vertical-relative:line">
            <v:imagedata r:id="rId8" o:title=""/>
          </v:shape>
        </w:pict>
      </w:r>
    </w:p>
    <w:sectPr w:rsidR="00F26E8A" w:rsidRPr="00A526C9">
      <w:pgSz w:w="12240" w:h="15840"/>
      <w:pgMar w:top="1040" w:right="12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26E8A"/>
    <w:rsid w:val="0047673B"/>
    <w:rsid w:val="00887EC3"/>
    <w:rsid w:val="00997D9C"/>
    <w:rsid w:val="009E3FBA"/>
    <w:rsid w:val="00A526C9"/>
    <w:rsid w:val="00A75497"/>
    <w:rsid w:val="00BB7338"/>
    <w:rsid w:val="00C007DD"/>
    <w:rsid w:val="00E77F7D"/>
    <w:rsid w:val="00E92C65"/>
    <w:rsid w:val="00F23792"/>
    <w:rsid w:val="00F26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6EB4"/>
  <w15:docId w15:val="{C4ECB60F-DEFA-43B9-BC80-784C6F69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dli.laborstandards@state.mn.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li.ombudsman@state.mn.us" TargetMode="External"/><Relationship Id="rId5" Type="http://schemas.openxmlformats.org/officeDocument/2006/relationships/hyperlink" Target="https://www.revisor.mn.gov/statutes/cite/179.877"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Safe Workplaces for Meat and Poultry Processing Workers notice</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Workplaces for Meat and Poultry Processing Workers notice</dc:title>
  <dc:creator>Labor Standards Division, Minnesota Department of Labor and Industry</dc:creator>
  <cp:lastModifiedBy>April Peterson</cp:lastModifiedBy>
  <cp:revision>5</cp:revision>
  <dcterms:created xsi:type="dcterms:W3CDTF">2024-07-23T22:14:00Z</dcterms:created>
  <dcterms:modified xsi:type="dcterms:W3CDTF">2024-07-30T17:51:00Z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LastSaved">
    <vt:filetime>2024-07-08T00:00:00Z</vt:filetime>
  </property>
</Properties>
</file>